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0098C" w14:textId="77777777" w:rsidR="00CC30D8" w:rsidRDefault="00CC30D8" w:rsidP="00CC30D8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04F1BD8" wp14:editId="2EC7B2DF">
            <wp:extent cx="784860" cy="938828"/>
            <wp:effectExtent l="0" t="0" r="0" b="0"/>
            <wp:docPr id="1" name="Obraz 1" descr="Herb Ostródy | Ostróda Nasze Mia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Ostródy | Ostróda Nasze Mias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600" cy="966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01712" w14:textId="7AE27C15" w:rsidR="00115376" w:rsidRDefault="0034660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Wstępna deklaracja chęci skorzystania z zakupu węgla po cenie preferencyjnej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4660C" w14:paraId="3EF99CCB" w14:textId="77777777" w:rsidTr="0034660C">
        <w:tc>
          <w:tcPr>
            <w:tcW w:w="4531" w:type="dxa"/>
          </w:tcPr>
          <w:p w14:paraId="3BD3B3D8" w14:textId="77777777" w:rsid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Imię</w:t>
            </w:r>
          </w:p>
          <w:p w14:paraId="0425D500" w14:textId="77777777" w:rsid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1E5183E" w14:textId="43A74C45" w:rsidR="0034660C" w:rsidRP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4CDFC0F0" w14:textId="5BC75562" w:rsidR="0034660C" w:rsidRP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Nazwisko</w:t>
            </w:r>
          </w:p>
        </w:tc>
      </w:tr>
      <w:tr w:rsidR="0034660C" w14:paraId="2B5DB502" w14:textId="77777777" w:rsidTr="0034660C">
        <w:tc>
          <w:tcPr>
            <w:tcW w:w="4531" w:type="dxa"/>
          </w:tcPr>
          <w:p w14:paraId="0AA9783B" w14:textId="77777777" w:rsid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 telefonu</w:t>
            </w:r>
          </w:p>
          <w:p w14:paraId="2A6807D5" w14:textId="77777777" w:rsid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00EDEB" w14:textId="22762B4E" w:rsidR="0034660C" w:rsidRP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03B3FF81" w14:textId="4DDF4C17" w:rsidR="0034660C" w:rsidRPr="0034660C" w:rsidRDefault="001153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</w:t>
            </w:r>
            <w:r w:rsidR="0034660C">
              <w:rPr>
                <w:rFonts w:ascii="Arial" w:hAnsi="Arial" w:cs="Arial"/>
                <w:sz w:val="16"/>
                <w:szCs w:val="16"/>
              </w:rPr>
              <w:t>ail</w:t>
            </w:r>
          </w:p>
        </w:tc>
      </w:tr>
      <w:tr w:rsidR="0034660C" w14:paraId="5306F675" w14:textId="77777777" w:rsidTr="0034660C">
        <w:tc>
          <w:tcPr>
            <w:tcW w:w="4531" w:type="dxa"/>
          </w:tcPr>
          <w:p w14:paraId="260EB8E5" w14:textId="0AA1C21C" w:rsid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</w:t>
            </w:r>
            <w:r w:rsidR="00CC30D8">
              <w:rPr>
                <w:rFonts w:ascii="Arial" w:hAnsi="Arial" w:cs="Arial"/>
                <w:sz w:val="16"/>
                <w:szCs w:val="16"/>
              </w:rPr>
              <w:t xml:space="preserve"> węgla</w:t>
            </w:r>
          </w:p>
          <w:p w14:paraId="007AF84B" w14:textId="77777777" w:rsid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F5C998" w14:textId="1DD7F266" w:rsidR="0034660C" w:rsidRP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1" w:type="dxa"/>
          </w:tcPr>
          <w:p w14:paraId="2443AB14" w14:textId="633D27AB" w:rsidR="0034660C" w:rsidRPr="0034660C" w:rsidRDefault="003466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Ilość</w:t>
            </w:r>
          </w:p>
        </w:tc>
      </w:tr>
    </w:tbl>
    <w:p w14:paraId="29A97AD8" w14:textId="77777777" w:rsidR="00610910" w:rsidRDefault="00610910" w:rsidP="006109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0BF02AC3" w14:textId="77777777" w:rsidR="00610910" w:rsidRDefault="00610910" w:rsidP="006109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</w:p>
    <w:p w14:paraId="170C5786" w14:textId="17A53A3B" w:rsidR="00BA4EFF" w:rsidRPr="00BA4EFF" w:rsidRDefault="00BA4EFF" w:rsidP="0061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KLAUZULA INFORMACYJNA</w:t>
      </w:r>
    </w:p>
    <w:p w14:paraId="4F8662C8" w14:textId="38B7B689" w:rsidR="00BA4EFF" w:rsidRPr="00BA4EFF" w:rsidRDefault="00BA4EFF" w:rsidP="00610910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b/>
          <w:bCs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bCs/>
          <w:sz w:val="16"/>
          <w:szCs w:val="16"/>
          <w:lang w:eastAsia="pl-PL"/>
        </w:rPr>
        <w:t>PRZETWARZANIE DANYCH OSOBOWYCH</w:t>
      </w:r>
    </w:p>
    <w:p w14:paraId="718867D9" w14:textId="77777777" w:rsidR="00BA4EFF" w:rsidRPr="00BA4EFF" w:rsidRDefault="00BA4EFF" w:rsidP="006109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904DDD4" w14:textId="77777777" w:rsidR="00BA4EFF" w:rsidRPr="00BA4EFF" w:rsidRDefault="00BA4EFF" w:rsidP="00BA4EFF">
      <w:pPr>
        <w:shd w:val="clear" w:color="auto" w:fill="FFFFFF"/>
        <w:spacing w:after="125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Na podstawie art. 13 ust. 1 i 2 rozporządzenia Parlamentu Europejskiego i Rady (UE) w sprawie ochrony osób fizycznych w związku z przetwarzaniem danych osobowych i w sprawie swobodnego przepływu takich danych oraz uchylenia dyrektywy 95/46/WE  o ochronie danych osobowych z dnia 27 kwietnia 2016 r. (Dz. Urz. UE L 119 z 04.05.2016 r.) dalej RODO informuję, że: </w:t>
      </w:r>
    </w:p>
    <w:p w14:paraId="6ABEDA5E" w14:textId="6AFDFD92" w:rsidR="00BA4EFF" w:rsidRPr="00BA4EFF" w:rsidRDefault="00BA4EFF" w:rsidP="00BA4EF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1)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Administratorem Pani/Pana danych osobowych jest Gmina Miejska Ostróda reprezentowana przez Burmistrza Miasta, 14-100 Ostróda, ul. Mickiewicza 24.;</w:t>
      </w:r>
      <w:r w:rsidRPr="00BA4EFF">
        <w:rPr>
          <w:rFonts w:ascii="Arial" w:hAnsi="Arial" w:cs="Arial"/>
          <w:sz w:val="16"/>
          <w:szCs w:val="16"/>
        </w:rPr>
        <w:t xml:space="preserve">  tel. 89 642 94 00, e-mail: um@um.ostroda.pl</w:t>
      </w:r>
    </w:p>
    <w:p w14:paraId="36CC2583" w14:textId="5B2F3D17" w:rsidR="00BA4EFF" w:rsidRPr="00BA4EFF" w:rsidRDefault="00BA4EFF" w:rsidP="00BA4EF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2)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Administrator wyznaczył Inspektora Ochrony Danych, kontakt: Jacek Pietrzyk tel. 89 642 94 30.  </w:t>
      </w:r>
    </w:p>
    <w:p w14:paraId="50C7D281" w14:textId="77777777" w:rsidR="00BA4EFF" w:rsidRPr="00BA4EFF" w:rsidRDefault="00BA4EFF" w:rsidP="00BA4E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3)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Pani/Pana dane osobowe przetwarzane będą w celu: </w:t>
      </w:r>
    </w:p>
    <w:p w14:paraId="1CE37662" w14:textId="77777777" w:rsidR="00BA4EFF" w:rsidRPr="00BA4EFF" w:rsidRDefault="00BA4EFF" w:rsidP="00BA4EFF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sz w:val="16"/>
          <w:szCs w:val="16"/>
          <w:lang w:eastAsia="pl-PL"/>
        </w:rPr>
        <w:t>wypełnienia obowiązku prawnego ciążącego na administratorze (art. 6 ust. 1, lit. c RODO);</w:t>
      </w:r>
    </w:p>
    <w:p w14:paraId="5D414712" w14:textId="77777777" w:rsidR="00BA4EFF" w:rsidRPr="00BA4EFF" w:rsidRDefault="00BA4EFF" w:rsidP="00BA4EFF">
      <w:pPr>
        <w:numPr>
          <w:ilvl w:val="0"/>
          <w:numId w:val="1"/>
        </w:numPr>
        <w:shd w:val="clear" w:color="auto" w:fill="FFFFFF"/>
        <w:spacing w:after="0" w:line="250" w:lineRule="atLeast"/>
        <w:ind w:left="31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wykonania zadania realizowanego w interesie publicznym lub w ramach sprawowania władzy publicznej powierzonej administratorowi (art. 6 ust. 1, lit. e RODO); </w:t>
      </w:r>
    </w:p>
    <w:p w14:paraId="2C506398" w14:textId="77777777" w:rsidR="00BA4EFF" w:rsidRPr="00BA4EFF" w:rsidRDefault="00BA4EFF" w:rsidP="00BA4EFF">
      <w:pPr>
        <w:numPr>
          <w:ilvl w:val="0"/>
          <w:numId w:val="1"/>
        </w:numPr>
        <w:shd w:val="clear" w:color="auto" w:fill="FFFFFF"/>
        <w:spacing w:after="0" w:line="240" w:lineRule="auto"/>
        <w:ind w:left="312" w:hanging="3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realizacji zawartych umów (art. 6 ust. 1, lit. b RODO); </w:t>
      </w:r>
    </w:p>
    <w:p w14:paraId="230980D5" w14:textId="77777777" w:rsidR="00BA4EFF" w:rsidRPr="00BA4EFF" w:rsidRDefault="00BA4EFF" w:rsidP="00BA4EFF">
      <w:pPr>
        <w:numPr>
          <w:ilvl w:val="0"/>
          <w:numId w:val="1"/>
        </w:numPr>
        <w:shd w:val="clear" w:color="auto" w:fill="FFFFFF"/>
        <w:spacing w:after="120" w:line="240" w:lineRule="auto"/>
        <w:ind w:left="313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sz w:val="16"/>
          <w:szCs w:val="16"/>
          <w:lang w:eastAsia="pl-PL"/>
        </w:rPr>
        <w:t>w innych przypadkach Pani/Pana dane osobowe przetwarzane będą wyłącznie na podstawie wcześniej udzielonej zgody w zakresie i celu określonym w treści zgody        (art. 6 ust. 1, lit. a RODO). Przysługuje Pani/Panu prawo do cofnięcia w dowolnym momencie zgody na przetwarzanie danych osobowych.</w:t>
      </w:r>
    </w:p>
    <w:p w14:paraId="3EA03136" w14:textId="77777777" w:rsidR="00BA4EFF" w:rsidRPr="00BA4EFF" w:rsidRDefault="00BA4EFF" w:rsidP="00BA4EFF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4) 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>Pani/Pana dane mogą zostać przekazane: – organom władzy publicznej oraz podmiotom wykonującym zadania publiczne lub działającym na zlecenie organów władzy publicznej,      w zakresie i w celach, które wynikają z przepisów powszechnie obowiązującego prawa oraz innym podmiotom, które na podstawie stosownych umów podpisanych z Gminą Miejską przetwarzają dane osobowe dla których Administratorem jest Gmina Miejska Ostróda reprezentowana przez Burmistrza Miasta.</w:t>
      </w:r>
    </w:p>
    <w:p w14:paraId="228CC98C" w14:textId="77777777" w:rsidR="00BA4EFF" w:rsidRPr="00BA4EFF" w:rsidRDefault="00BA4EFF" w:rsidP="00BA4EFF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5) 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>Pana/Pani dane osobowe przechowywane będą przez okres niezbędny do realizacji wskazanych w  pkt. 3 celów, a  po tym czasie przez okres oraz w zakresie wymaganym przez przepisy obowiązującego prawa w tym Rozporządzenia Prezesa Rady Ministrów         z dnia 18 stycznia 2011 r. w sprawie instrukcji kancelaryjnej, jednolitych rzeczowych wykazów akt oraz instrukcji w sprawie organizacji i zakresu działania archiwów zakładowych, jak również innych przepisów prawa oraz wewnętrznych regulaminów. Okres przechowywania Państwa danych osobowych może wynikać także z terminów dochodzenia  i przedawnienia roszczeń. Po ustaniu lub zakończeniu przetwarzania, Państwa dane osobowe zostaną  usunięte lub zarchiwizowane.</w:t>
      </w:r>
    </w:p>
    <w:p w14:paraId="0E1CCD0A" w14:textId="77777777" w:rsidR="00BA4EFF" w:rsidRPr="00BA4EFF" w:rsidRDefault="00BA4EFF" w:rsidP="00BA4EFF">
      <w:pPr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hAnsi="Arial" w:cs="Arial"/>
          <w:b/>
          <w:sz w:val="16"/>
          <w:szCs w:val="16"/>
        </w:rPr>
        <w:t>6)</w:t>
      </w:r>
      <w:r w:rsidRPr="00BA4EFF">
        <w:rPr>
          <w:rFonts w:ascii="Arial" w:hAnsi="Arial" w:cs="Arial"/>
          <w:sz w:val="16"/>
          <w:szCs w:val="16"/>
        </w:rPr>
        <w:t xml:space="preserve"> Dane osobowe nie będą przekazywane do państwa trzeciego/organizacji międzynarodowej.</w:t>
      </w:r>
    </w:p>
    <w:p w14:paraId="01F2AF8F" w14:textId="77777777" w:rsidR="00BA4EFF" w:rsidRPr="00BA4EFF" w:rsidRDefault="00BA4EFF" w:rsidP="00BA4E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7) 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>Posiada Pani/Pan prawo do żądania od administratora dostępu do swoich danych osobowych, ich sprostowania, usunięcia lub ograniczenia przetwarzania, prawo do wniesienia sprzeciwu wobec takiego przetwarzania, a także prawo do przenoszenia danych.</w:t>
      </w:r>
    </w:p>
    <w:p w14:paraId="5645B9E5" w14:textId="77777777" w:rsidR="00BA4EFF" w:rsidRPr="00BA4EFF" w:rsidRDefault="00BA4EFF" w:rsidP="00BA4EF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BF961D5" w14:textId="77777777" w:rsidR="00BA4EFF" w:rsidRPr="00BA4EFF" w:rsidRDefault="00BA4EFF" w:rsidP="00BA4EF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8)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Ma Pani/Pan prawo wniesienia skargi do organu nadzorczego, którym jest Prezes Urzędu Ochrony Danych Osobowych ul. Stawki 2, 00-193 Warszawa, gdy uznają Państwo, że przetwarzanie państwa danych osobowych narusza przepisy powszechnie obowiązującego prawa.</w:t>
      </w:r>
    </w:p>
    <w:p w14:paraId="392AF87A" w14:textId="77777777" w:rsidR="00BA4EFF" w:rsidRPr="00BA4EFF" w:rsidRDefault="00BA4EFF" w:rsidP="00BA4EF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9)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Podanie Pani/Pana danych osobowych jest wymogiem ustawowym i wynika z realizacji obowiązków wynikających z przepisów prawa. </w:t>
      </w:r>
    </w:p>
    <w:p w14:paraId="408B40D4" w14:textId="77777777" w:rsidR="00BA4EFF" w:rsidRPr="00BA4EFF" w:rsidRDefault="00BA4EFF" w:rsidP="00BA4EFF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10)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Konsekwencją odmowy podania danych osobowych będzie odmowa załatwienia Pani/Pana sprawy, wynikająca z formalnej i prawnej niemożności jej rozstrzygnięcia.</w:t>
      </w:r>
    </w:p>
    <w:p w14:paraId="3942DD0F" w14:textId="77777777" w:rsidR="00BA4EFF" w:rsidRPr="00BA4EFF" w:rsidRDefault="00BA4EFF" w:rsidP="00BA4EF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A4EFF">
        <w:rPr>
          <w:rFonts w:ascii="Arial" w:eastAsia="Times New Roman" w:hAnsi="Arial" w:cs="Arial"/>
          <w:b/>
          <w:sz w:val="16"/>
          <w:szCs w:val="16"/>
          <w:lang w:eastAsia="pl-PL"/>
        </w:rPr>
        <w:t>11)</w:t>
      </w:r>
      <w:r w:rsidRPr="00BA4EFF">
        <w:rPr>
          <w:rFonts w:ascii="Arial" w:eastAsia="Times New Roman" w:hAnsi="Arial" w:cs="Arial"/>
          <w:sz w:val="16"/>
          <w:szCs w:val="16"/>
          <w:lang w:eastAsia="pl-PL"/>
        </w:rPr>
        <w:t xml:space="preserve"> Pani/Pana dane osobowe nie podlegają zautomatyzowanemu podejmowaniu decyzji.</w:t>
      </w:r>
      <w:r w:rsidRPr="00BA4EFF">
        <w:rPr>
          <w:rFonts w:ascii="Arial" w:hAnsi="Arial" w:cs="Arial"/>
          <w:sz w:val="16"/>
          <w:szCs w:val="16"/>
        </w:rPr>
        <w:t xml:space="preserve"> </w:t>
      </w:r>
    </w:p>
    <w:p w14:paraId="63FA5E9B" w14:textId="77777777" w:rsidR="00BA4EFF" w:rsidRPr="00BA4EFF" w:rsidRDefault="00BA4EFF">
      <w:pPr>
        <w:rPr>
          <w:rFonts w:ascii="Arial" w:hAnsi="Arial" w:cs="Arial"/>
          <w:sz w:val="16"/>
          <w:szCs w:val="16"/>
        </w:rPr>
      </w:pPr>
    </w:p>
    <w:sectPr w:rsidR="00BA4EFF" w:rsidRPr="00BA4EFF" w:rsidSect="00CC30D8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E584D"/>
    <w:multiLevelType w:val="multilevel"/>
    <w:tmpl w:val="97CE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857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B"/>
    <w:rsid w:val="00115376"/>
    <w:rsid w:val="0034660C"/>
    <w:rsid w:val="00610910"/>
    <w:rsid w:val="00680D2B"/>
    <w:rsid w:val="006D79D1"/>
    <w:rsid w:val="00722052"/>
    <w:rsid w:val="00BA4EFF"/>
    <w:rsid w:val="00C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1841"/>
  <w15:chartTrackingRefBased/>
  <w15:docId w15:val="{1FEAE390-D20C-42ED-BA7C-EF69795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Sylwester Karczewski</dc:creator>
  <cp:keywords/>
  <dc:description/>
  <cp:lastModifiedBy>Sylwester Karczewski</cp:lastModifiedBy>
  <cp:revision>8</cp:revision>
  <cp:lastPrinted>2022-10-31T10:17:00Z</cp:lastPrinted>
  <dcterms:created xsi:type="dcterms:W3CDTF">2022-10-31T09:48:00Z</dcterms:created>
  <dcterms:modified xsi:type="dcterms:W3CDTF">2022-10-31T10:23:00Z</dcterms:modified>
</cp:coreProperties>
</file>