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Ogólny schemat kontroli przedsiębiorców w zakresie spełniania wymogów będących podstawą do wydania licencji na wykonywanie transportu drogowego w zakresie przewozu osób taksówką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0"/>
        <w:gridCol w:w="5381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Podstawa prawna kontroli</w:t>
            </w:r>
          </w:p>
        </w:tc>
        <w:tc>
          <w:tcPr>
            <w:tcW w:w="538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 xml:space="preserve">art. 84 ust. 1 ustawy z dnia 6 września 2001 r. o transporcie drogowym (Dz.U.  z 2019, poz. 2140 ze zm.).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rozdział 5. Ograniczenie kontroli działalności gospodarczej ( art.45-65) ustawy z dnia6 marca 2018r.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Prawo przedsiębiorców  (Dz.U. z 20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21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, poz.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162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Zakres przedmiotowej kontroli</w:t>
            </w:r>
          </w:p>
        </w:tc>
        <w:tc>
          <w:tcPr>
            <w:tcW w:w="5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Przestrzeganie zasad i warunków korzystania     z licencji na wykonywanie transportu drogowego w zakresie przewozu taksówką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Zakres podmiotowy kontroli</w:t>
            </w:r>
          </w:p>
        </w:tc>
        <w:tc>
          <w:tcPr>
            <w:tcW w:w="53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Przedsiębiorcy prowadzący transport drogowy taksówką na podstawie  wydawanych  licencji przez Burmistrza Miasta Ostróda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2308225</wp:posOffset>
                </wp:positionH>
                <wp:positionV relativeFrom="paragraph">
                  <wp:posOffset>100330</wp:posOffset>
                </wp:positionV>
                <wp:extent cx="586740" cy="4038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038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.2pt;height:31.8pt;mso-wrap-distance-left:9pt;mso-wrap-distance-right:9pt;mso-wrap-distance-top:0pt;mso-wrap-distance-bottom:0pt;margin-top:7.9pt;mso-position-vertical-relative:text;margin-left:181.75pt;mso-position-horizontal-relative:text"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Pisemne zawiadomienie przedsiębiorcy o zamiarze wszczęcia kontroli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2308225</wp:posOffset>
                </wp:positionH>
                <wp:positionV relativeFrom="paragraph">
                  <wp:posOffset>69850</wp:posOffset>
                </wp:positionV>
                <wp:extent cx="586740" cy="4038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038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.2pt;height:31.8pt;mso-wrap-distance-left:9pt;mso-wrap-distance-right:9pt;mso-wrap-distance-top:0pt;mso-wrap-distance-bottom:0pt;margin-top:5.5pt;mso-position-vertical-relative:text;margin-left:181.75pt;mso-position-horizontal-relative:text"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Doręczenie upoważnienia do kontroli przedsiębiorcy lub osobie przez niego upoważnionej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2308225</wp:posOffset>
                </wp:positionH>
                <wp:positionV relativeFrom="paragraph">
                  <wp:posOffset>92710</wp:posOffset>
                </wp:positionV>
                <wp:extent cx="586740" cy="40386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038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.2pt;height:31.8pt;mso-wrap-distance-left:9pt;mso-wrap-distance-right:9pt;mso-wrap-distance-top:0pt;mso-wrap-distance-bottom:0pt;margin-top:7.3pt;mso-position-vertical-relative:text;margin-left:181.75pt;mso-position-horizontal-relative:text"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 xml:space="preserve">Przeprowadzenie czynności kontrolnych w zakresie i czasie określonym 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 xml:space="preserve">                    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w upoważnieniu do przeprowadzenia kontroli</w:t>
            </w:r>
          </w:p>
        </w:tc>
      </w:tr>
    </w:tbl>
    <w:p>
      <w:pPr>
        <w:pStyle w:val="Normal"/>
        <w:jc w:val="center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2308225</wp:posOffset>
                </wp:positionH>
                <wp:positionV relativeFrom="paragraph">
                  <wp:posOffset>93345</wp:posOffset>
                </wp:positionV>
                <wp:extent cx="586740" cy="40386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038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.2pt;height:31.8pt;mso-wrap-distance-left:9pt;mso-wrap-distance-right:9pt;mso-wrap-distance-top:0pt;mso-wrap-distance-bottom:0pt;margin-top:7.35pt;mso-position-vertical-relative:text;margin-left:181.75pt;mso-position-horizontal-relative:text"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Sporządzenie protokołu kontroli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2308225</wp:posOffset>
                </wp:positionH>
                <wp:positionV relativeFrom="paragraph">
                  <wp:posOffset>149225</wp:posOffset>
                </wp:positionV>
                <wp:extent cx="586740" cy="40386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4038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.2pt;height:31.8pt;mso-wrap-distance-left:9pt;mso-wrap-distance-right:9pt;mso-wrap-distance-top:0pt;mso-wrap-distance-bottom:0pt;margin-top:11.75pt;mso-position-vertical-relative:text;margin-left:181.75pt;mso-position-horizontal-relative:text"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Postępowanie pokontrolne np. postępowania administracyjne w sprawie cofnięcia uprawnień</w:t>
            </w:r>
          </w:p>
        </w:tc>
      </w:tr>
    </w:tbl>
    <w:p>
      <w:pPr>
        <w:pStyle w:val="Normal"/>
        <w:spacing w:before="0" w:after="16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63e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a0fd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b19a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a0f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d0a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B6DF-3BA3-4AAC-92BE-40DAD6E3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169</Words>
  <Characters>1019</Characters>
  <CharactersWithSpaces>1186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2018-05-29T11:30:00Z</dcterms:created>
  <dc:creator>IZA</dc:creator>
  <dc:description/>
  <dc:language>pl-PL</dc:language>
  <cp:lastModifiedBy/>
  <cp:lastPrinted>2021-05-14T13:33:50Z</cp:lastPrinted>
  <dcterms:modified xsi:type="dcterms:W3CDTF">2021-05-14T13:34:31Z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