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225" w:rsidRDefault="00CD1225"/>
    <w:p w:rsidR="00F1742B" w:rsidRPr="00030431" w:rsidRDefault="00F1742B" w:rsidP="00030431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030431">
        <w:rPr>
          <w:rFonts w:ascii="Arial" w:hAnsi="Arial" w:cs="Arial"/>
          <w:sz w:val="22"/>
          <w:szCs w:val="22"/>
        </w:rPr>
        <w:t> </w:t>
      </w:r>
      <w:r w:rsidR="00030431">
        <w:rPr>
          <w:rFonts w:ascii="Arial" w:hAnsi="Arial" w:cs="Arial"/>
          <w:sz w:val="22"/>
          <w:szCs w:val="22"/>
        </w:rPr>
        <w:t>Ad.1</w:t>
      </w:r>
    </w:p>
    <w:p w:rsidR="00F1742B" w:rsidRPr="00030431" w:rsidRDefault="00F1742B" w:rsidP="00030431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030431">
        <w:rPr>
          <w:rStyle w:val="Pogrubienie"/>
          <w:rFonts w:ascii="Arial" w:hAnsi="Arial" w:cs="Arial"/>
          <w:sz w:val="22"/>
          <w:szCs w:val="22"/>
        </w:rPr>
        <w:t>Nawierzchni</w:t>
      </w:r>
      <w:r w:rsidR="00DA6645" w:rsidRPr="00030431">
        <w:rPr>
          <w:rStyle w:val="Pogrubienie"/>
          <w:rFonts w:ascii="Arial" w:hAnsi="Arial" w:cs="Arial"/>
          <w:sz w:val="22"/>
          <w:szCs w:val="22"/>
        </w:rPr>
        <w:t>a</w:t>
      </w:r>
      <w:r w:rsidRPr="00030431">
        <w:rPr>
          <w:rStyle w:val="Pogrubienie"/>
          <w:rFonts w:ascii="Arial" w:hAnsi="Arial" w:cs="Arial"/>
          <w:sz w:val="22"/>
          <w:szCs w:val="22"/>
        </w:rPr>
        <w:t xml:space="preserve"> betonowe</w:t>
      </w:r>
      <w:r w:rsidR="00DA6645" w:rsidRPr="00030431">
        <w:rPr>
          <w:rStyle w:val="Pogrubienie"/>
          <w:rFonts w:ascii="Arial" w:hAnsi="Arial" w:cs="Arial"/>
          <w:sz w:val="22"/>
          <w:szCs w:val="22"/>
        </w:rPr>
        <w:t xml:space="preserve"> sztywna</w:t>
      </w:r>
    </w:p>
    <w:p w:rsidR="00D96060" w:rsidRPr="00030431" w:rsidRDefault="00DA6645" w:rsidP="00030431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030431">
        <w:rPr>
          <w:rFonts w:ascii="Arial" w:hAnsi="Arial" w:cs="Arial"/>
          <w:sz w:val="22"/>
          <w:szCs w:val="22"/>
        </w:rPr>
        <w:t xml:space="preserve">          </w:t>
      </w:r>
      <w:r w:rsidR="00F72C6B" w:rsidRPr="00030431">
        <w:rPr>
          <w:rFonts w:ascii="Arial" w:hAnsi="Arial" w:cs="Arial"/>
          <w:sz w:val="22"/>
          <w:szCs w:val="22"/>
        </w:rPr>
        <w:t>Nawierzchnia z betonu</w:t>
      </w:r>
      <w:r w:rsidR="007749B1" w:rsidRPr="00030431">
        <w:rPr>
          <w:rFonts w:ascii="Arial" w:hAnsi="Arial" w:cs="Arial"/>
          <w:sz w:val="22"/>
          <w:szCs w:val="22"/>
        </w:rPr>
        <w:t xml:space="preserve"> gr. 12cm. </w:t>
      </w:r>
      <w:r w:rsidR="005956E5" w:rsidRPr="00030431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5956E5" w:rsidRPr="00030431">
        <w:rPr>
          <w:rFonts w:ascii="Arial" w:hAnsi="Arial" w:cs="Arial"/>
          <w:sz w:val="22"/>
          <w:szCs w:val="22"/>
        </w:rPr>
        <w:t>mikrozbrojeniem</w:t>
      </w:r>
      <w:proofErr w:type="spellEnd"/>
      <w:r w:rsidR="005956E5" w:rsidRPr="00030431">
        <w:rPr>
          <w:rFonts w:ascii="Arial" w:hAnsi="Arial" w:cs="Arial"/>
          <w:sz w:val="22"/>
          <w:szCs w:val="22"/>
        </w:rPr>
        <w:t xml:space="preserve"> </w:t>
      </w:r>
      <w:r w:rsidR="005956E5" w:rsidRPr="00030431">
        <w:rPr>
          <w:rStyle w:val="bold-txt"/>
          <w:rFonts w:ascii="Arial" w:hAnsi="Arial" w:cs="Arial"/>
          <w:sz w:val="22"/>
          <w:szCs w:val="22"/>
        </w:rPr>
        <w:t xml:space="preserve">złożonym z </w:t>
      </w:r>
      <w:proofErr w:type="spellStart"/>
      <w:r w:rsidR="005956E5" w:rsidRPr="00030431">
        <w:rPr>
          <w:rStyle w:val="bold-txt"/>
          <w:rFonts w:ascii="Arial" w:hAnsi="Arial" w:cs="Arial"/>
          <w:sz w:val="22"/>
          <w:szCs w:val="22"/>
        </w:rPr>
        <w:t>fibrylowanych</w:t>
      </w:r>
      <w:proofErr w:type="spellEnd"/>
      <w:r w:rsidR="005956E5" w:rsidRPr="00030431">
        <w:rPr>
          <w:rStyle w:val="bold-txt"/>
          <w:rFonts w:ascii="Arial" w:hAnsi="Arial" w:cs="Arial"/>
          <w:sz w:val="22"/>
          <w:szCs w:val="22"/>
        </w:rPr>
        <w:t xml:space="preserve"> włókien wykonanych ze 100% czystego polipropylenu</w:t>
      </w:r>
      <w:r w:rsidR="005956E5" w:rsidRPr="00030431">
        <w:rPr>
          <w:rFonts w:ascii="Arial" w:hAnsi="Arial" w:cs="Arial"/>
          <w:sz w:val="22"/>
          <w:szCs w:val="22"/>
        </w:rPr>
        <w:t xml:space="preserve"> </w:t>
      </w:r>
      <w:r w:rsidR="007749B1" w:rsidRPr="00030431">
        <w:rPr>
          <w:rFonts w:ascii="Arial" w:hAnsi="Arial" w:cs="Arial"/>
          <w:sz w:val="22"/>
          <w:szCs w:val="22"/>
        </w:rPr>
        <w:t xml:space="preserve">dł. 12 mm </w:t>
      </w:r>
      <w:r w:rsidR="00D96060" w:rsidRPr="00030431">
        <w:rPr>
          <w:rFonts w:ascii="Arial" w:hAnsi="Arial" w:cs="Arial"/>
          <w:sz w:val="22"/>
          <w:szCs w:val="22"/>
        </w:rPr>
        <w:t>,</w:t>
      </w:r>
      <w:r w:rsidR="007749B1" w:rsidRPr="00030431">
        <w:rPr>
          <w:rFonts w:ascii="Arial" w:hAnsi="Arial" w:cs="Arial"/>
          <w:sz w:val="22"/>
          <w:szCs w:val="22"/>
        </w:rPr>
        <w:t xml:space="preserve"> </w:t>
      </w:r>
      <w:r w:rsidR="00D96060" w:rsidRPr="00030431">
        <w:rPr>
          <w:rFonts w:ascii="Arial" w:hAnsi="Arial" w:cs="Arial"/>
          <w:sz w:val="22"/>
          <w:szCs w:val="22"/>
        </w:rPr>
        <w:t>folia polietylowa gr. 0.2mm, warstwa odsączającej z piasku gr. 10 cm na zagęszczonym podłożu gruntowym G1</w:t>
      </w:r>
    </w:p>
    <w:p w:rsidR="007749B1" w:rsidRPr="00030431" w:rsidRDefault="00D96060" w:rsidP="00030431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030431">
        <w:rPr>
          <w:rFonts w:ascii="Arial" w:hAnsi="Arial" w:cs="Arial"/>
          <w:sz w:val="22"/>
          <w:szCs w:val="22"/>
        </w:rPr>
        <w:t xml:space="preserve">Beton </w:t>
      </w:r>
      <w:r w:rsidR="007749B1" w:rsidRPr="00030431">
        <w:rPr>
          <w:rFonts w:ascii="Arial" w:hAnsi="Arial" w:cs="Arial"/>
          <w:sz w:val="22"/>
          <w:szCs w:val="22"/>
        </w:rPr>
        <w:t xml:space="preserve">klasy C30/37, </w:t>
      </w:r>
      <w:r w:rsidRPr="00030431">
        <w:rPr>
          <w:rFonts w:ascii="Arial" w:hAnsi="Arial" w:cs="Arial"/>
          <w:sz w:val="22"/>
          <w:szCs w:val="22"/>
        </w:rPr>
        <w:br/>
        <w:t>spełniający k</w:t>
      </w:r>
      <w:r w:rsidRPr="00030431">
        <w:rPr>
          <w:rFonts w:ascii="Arial" w:hAnsi="Arial" w:cs="Arial"/>
          <w:bCs/>
          <w:sz w:val="22"/>
          <w:szCs w:val="22"/>
        </w:rPr>
        <w:t>lasy ekspozycji w zależności od warunków środowiskowych według EN 206-1</w:t>
      </w:r>
      <w:r w:rsidR="007749B1" w:rsidRPr="00030431">
        <w:rPr>
          <w:rFonts w:ascii="Arial" w:hAnsi="Arial" w:cs="Arial"/>
          <w:sz w:val="22"/>
          <w:szCs w:val="22"/>
        </w:rPr>
        <w:t xml:space="preserve">: </w:t>
      </w:r>
      <w:r w:rsidR="007749B1" w:rsidRPr="00030431">
        <w:rPr>
          <w:rFonts w:ascii="Arial" w:hAnsi="Arial" w:cs="Arial"/>
          <w:sz w:val="22"/>
          <w:szCs w:val="22"/>
        </w:rPr>
        <w:br/>
        <w:t xml:space="preserve">odporność na agresję chemiczną </w:t>
      </w:r>
      <w:r w:rsidRPr="00030431">
        <w:rPr>
          <w:rFonts w:ascii="Arial" w:hAnsi="Arial" w:cs="Arial"/>
          <w:sz w:val="22"/>
          <w:szCs w:val="22"/>
        </w:rPr>
        <w:t xml:space="preserve"> </w:t>
      </w:r>
      <w:r w:rsidR="007749B1" w:rsidRPr="00030431">
        <w:rPr>
          <w:rFonts w:ascii="Arial" w:hAnsi="Arial" w:cs="Arial"/>
          <w:sz w:val="22"/>
          <w:szCs w:val="22"/>
        </w:rPr>
        <w:t>XA2,</w:t>
      </w:r>
    </w:p>
    <w:p w:rsidR="007749B1" w:rsidRPr="00030431" w:rsidRDefault="005956E5" w:rsidP="00030431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030431">
        <w:rPr>
          <w:rFonts w:ascii="Arial" w:hAnsi="Arial" w:cs="Arial"/>
          <w:sz w:val="22"/>
          <w:szCs w:val="22"/>
        </w:rPr>
        <w:t>odporność na a</w:t>
      </w:r>
      <w:r w:rsidRPr="00030431">
        <w:rPr>
          <w:rStyle w:val="Pogrubienie"/>
          <w:rFonts w:ascii="Arial" w:hAnsi="Arial" w:cs="Arial"/>
          <w:b w:val="0"/>
          <w:sz w:val="22"/>
          <w:szCs w:val="22"/>
        </w:rPr>
        <w:t>gresywne oddziaływanie zamrażania/rozmrażania</w:t>
      </w:r>
      <w:r w:rsidRPr="00030431">
        <w:rPr>
          <w:rStyle w:val="Pogrubienie"/>
          <w:rFonts w:ascii="Arial" w:hAnsi="Arial" w:cs="Arial"/>
          <w:sz w:val="22"/>
          <w:szCs w:val="22"/>
        </w:rPr>
        <w:t xml:space="preserve">  </w:t>
      </w:r>
      <w:r w:rsidRPr="00030431">
        <w:rPr>
          <w:rFonts w:ascii="Arial" w:hAnsi="Arial" w:cs="Arial"/>
          <w:sz w:val="22"/>
          <w:szCs w:val="22"/>
        </w:rPr>
        <w:t>XF3,</w:t>
      </w:r>
    </w:p>
    <w:p w:rsidR="00AA6E43" w:rsidRPr="00030431" w:rsidRDefault="005956E5" w:rsidP="00030431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030431">
        <w:rPr>
          <w:rFonts w:ascii="Arial" w:hAnsi="Arial" w:cs="Arial"/>
          <w:sz w:val="22"/>
          <w:szCs w:val="22"/>
        </w:rPr>
        <w:t xml:space="preserve">odporność na </w:t>
      </w:r>
      <w:r w:rsidRPr="00030431">
        <w:rPr>
          <w:rStyle w:val="Pogrubienie"/>
          <w:rFonts w:ascii="Arial" w:hAnsi="Arial" w:cs="Arial"/>
          <w:b w:val="0"/>
          <w:sz w:val="22"/>
          <w:szCs w:val="22"/>
        </w:rPr>
        <w:t>korozję spowodowana karbonatyzacją</w:t>
      </w:r>
      <w:r w:rsidRPr="00030431">
        <w:rPr>
          <w:rStyle w:val="Pogrubienie"/>
          <w:rFonts w:ascii="Arial" w:hAnsi="Arial" w:cs="Arial"/>
          <w:sz w:val="22"/>
          <w:szCs w:val="22"/>
        </w:rPr>
        <w:t xml:space="preserve">  </w:t>
      </w:r>
      <w:r w:rsidRPr="00030431">
        <w:rPr>
          <w:rFonts w:ascii="Arial" w:hAnsi="Arial" w:cs="Arial"/>
          <w:sz w:val="22"/>
          <w:szCs w:val="22"/>
        </w:rPr>
        <w:t>XC4,</w:t>
      </w:r>
    </w:p>
    <w:p w:rsidR="005956E5" w:rsidRPr="00030431" w:rsidRDefault="005956E5" w:rsidP="00030431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030431">
        <w:rPr>
          <w:rFonts w:ascii="Arial" w:hAnsi="Arial" w:cs="Arial"/>
          <w:sz w:val="22"/>
          <w:szCs w:val="22"/>
        </w:rPr>
        <w:t>odporność na ścieranie XM1</w:t>
      </w:r>
    </w:p>
    <w:p w:rsidR="007749B1" w:rsidRPr="00030431" w:rsidRDefault="007749B1" w:rsidP="00030431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030431">
        <w:rPr>
          <w:rFonts w:ascii="Arial" w:hAnsi="Arial" w:cs="Arial"/>
          <w:sz w:val="22"/>
          <w:szCs w:val="22"/>
        </w:rPr>
        <w:t xml:space="preserve">W celu ekspozycji kruszywa ( usuwanie zaczynu cementowego ) należy stosować środki </w:t>
      </w:r>
      <w:proofErr w:type="spellStart"/>
      <w:r w:rsidRPr="00030431">
        <w:rPr>
          <w:rFonts w:ascii="Arial" w:hAnsi="Arial" w:cs="Arial"/>
          <w:sz w:val="22"/>
          <w:szCs w:val="22"/>
        </w:rPr>
        <w:t>biodegrad</w:t>
      </w:r>
      <w:r w:rsidR="009749E5" w:rsidRPr="00030431">
        <w:rPr>
          <w:rFonts w:ascii="Arial" w:hAnsi="Arial" w:cs="Arial"/>
          <w:sz w:val="22"/>
          <w:szCs w:val="22"/>
        </w:rPr>
        <w:t>owalne</w:t>
      </w:r>
      <w:proofErr w:type="spellEnd"/>
      <w:r w:rsidRPr="00030431">
        <w:rPr>
          <w:rFonts w:ascii="Arial" w:hAnsi="Arial" w:cs="Arial"/>
          <w:sz w:val="22"/>
          <w:szCs w:val="22"/>
        </w:rPr>
        <w:t>.</w:t>
      </w:r>
    </w:p>
    <w:p w:rsidR="009C628E" w:rsidRPr="00030431" w:rsidRDefault="00030431" w:rsidP="00030431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Ad.2</w:t>
      </w:r>
    </w:p>
    <w:p w:rsidR="009C628E" w:rsidRPr="00030431" w:rsidRDefault="009C628E" w:rsidP="00030431">
      <w:pPr>
        <w:pStyle w:val="NormalnyWeb"/>
        <w:spacing w:before="0" w:beforeAutospacing="0" w:after="0" w:afterAutospacing="0" w:line="276" w:lineRule="auto"/>
        <w:rPr>
          <w:rStyle w:val="textoferta"/>
          <w:rFonts w:ascii="Arial" w:hAnsi="Arial" w:cs="Arial"/>
          <w:sz w:val="22"/>
          <w:szCs w:val="22"/>
        </w:rPr>
      </w:pPr>
      <w:r w:rsidRPr="00030431">
        <w:rPr>
          <w:rStyle w:val="textoferta"/>
          <w:rFonts w:ascii="Arial" w:hAnsi="Arial" w:cs="Arial"/>
          <w:b/>
          <w:bCs/>
          <w:sz w:val="22"/>
          <w:szCs w:val="22"/>
        </w:rPr>
        <w:t>Właściwości</w:t>
      </w:r>
      <w:r w:rsidRPr="00030431">
        <w:rPr>
          <w:rStyle w:val="textoferta"/>
          <w:rFonts w:ascii="Arial" w:hAnsi="Arial" w:cs="Arial"/>
          <w:sz w:val="22"/>
          <w:szCs w:val="22"/>
        </w:rPr>
        <w:t xml:space="preserve">  </w:t>
      </w:r>
    </w:p>
    <w:p w:rsidR="009C628E" w:rsidRPr="00030431" w:rsidRDefault="009C628E" w:rsidP="00030431">
      <w:pPr>
        <w:pStyle w:val="NormalnyWeb"/>
        <w:spacing w:before="0" w:beforeAutospacing="0" w:after="0" w:afterAutospacing="0" w:line="276" w:lineRule="auto"/>
        <w:rPr>
          <w:rStyle w:val="textoferta"/>
          <w:rFonts w:ascii="Arial" w:hAnsi="Arial" w:cs="Arial"/>
          <w:sz w:val="22"/>
          <w:szCs w:val="22"/>
        </w:rPr>
      </w:pPr>
      <w:r w:rsidRPr="00030431">
        <w:rPr>
          <w:rStyle w:val="textoferta"/>
          <w:rFonts w:ascii="Arial" w:hAnsi="Arial" w:cs="Arial"/>
          <w:sz w:val="22"/>
          <w:szCs w:val="22"/>
        </w:rPr>
        <w:t>Wytrzymałość na rozciąganie (</w:t>
      </w:r>
      <w:proofErr w:type="spellStart"/>
      <w:r w:rsidRPr="00030431">
        <w:rPr>
          <w:rStyle w:val="textoferta"/>
          <w:rFonts w:ascii="Arial" w:hAnsi="Arial" w:cs="Arial"/>
          <w:sz w:val="22"/>
          <w:szCs w:val="22"/>
        </w:rPr>
        <w:t>MPa</w:t>
      </w:r>
      <w:proofErr w:type="spellEnd"/>
      <w:r w:rsidRPr="00030431">
        <w:rPr>
          <w:rStyle w:val="textoferta"/>
          <w:rFonts w:ascii="Arial" w:hAnsi="Arial" w:cs="Arial"/>
          <w:sz w:val="22"/>
          <w:szCs w:val="22"/>
        </w:rPr>
        <w:t>)</w:t>
      </w:r>
      <w:r w:rsidRPr="00030431">
        <w:rPr>
          <w:rFonts w:ascii="Arial" w:hAnsi="Arial" w:cs="Arial"/>
          <w:sz w:val="22"/>
          <w:szCs w:val="22"/>
        </w:rPr>
        <w:br/>
      </w:r>
      <w:r w:rsidRPr="00030431">
        <w:rPr>
          <w:rStyle w:val="textoferta"/>
          <w:rFonts w:ascii="Arial" w:hAnsi="Arial" w:cs="Arial"/>
          <w:sz w:val="22"/>
          <w:szCs w:val="22"/>
        </w:rPr>
        <w:t xml:space="preserve">- </w:t>
      </w:r>
      <w:proofErr w:type="spellStart"/>
      <w:r w:rsidRPr="00030431">
        <w:rPr>
          <w:rStyle w:val="textoferta"/>
          <w:rFonts w:ascii="Arial" w:hAnsi="Arial" w:cs="Arial"/>
          <w:sz w:val="22"/>
          <w:szCs w:val="22"/>
        </w:rPr>
        <w:t>wzdłuż≥</w:t>
      </w:r>
      <w:proofErr w:type="spellEnd"/>
      <w:r w:rsidRPr="00030431">
        <w:rPr>
          <w:rStyle w:val="textoferta"/>
          <w:rFonts w:ascii="Arial" w:hAnsi="Arial" w:cs="Arial"/>
          <w:sz w:val="22"/>
          <w:szCs w:val="22"/>
        </w:rPr>
        <w:t xml:space="preserve"> 12</w:t>
      </w:r>
      <w:r w:rsidRPr="00030431">
        <w:rPr>
          <w:rFonts w:ascii="Arial" w:hAnsi="Arial" w:cs="Arial"/>
          <w:sz w:val="22"/>
          <w:szCs w:val="22"/>
        </w:rPr>
        <w:br/>
      </w:r>
      <w:r w:rsidRPr="00030431">
        <w:rPr>
          <w:rStyle w:val="textoferta"/>
          <w:rFonts w:ascii="Arial" w:hAnsi="Arial" w:cs="Arial"/>
          <w:sz w:val="22"/>
          <w:szCs w:val="22"/>
        </w:rPr>
        <w:t>- w poprzek ≥ 10</w:t>
      </w:r>
      <w:r w:rsidRPr="00030431">
        <w:rPr>
          <w:rFonts w:ascii="Arial" w:hAnsi="Arial" w:cs="Arial"/>
          <w:sz w:val="22"/>
          <w:szCs w:val="22"/>
        </w:rPr>
        <w:br/>
      </w:r>
      <w:r w:rsidRPr="00030431">
        <w:rPr>
          <w:rStyle w:val="textoferta"/>
          <w:rFonts w:ascii="Arial" w:hAnsi="Arial" w:cs="Arial"/>
          <w:sz w:val="22"/>
          <w:szCs w:val="22"/>
        </w:rPr>
        <w:t>Wydłużenie względna przy zerwaniu (%)</w:t>
      </w:r>
      <w:r w:rsidRPr="00030431">
        <w:rPr>
          <w:rFonts w:ascii="Arial" w:hAnsi="Arial" w:cs="Arial"/>
          <w:sz w:val="22"/>
          <w:szCs w:val="22"/>
        </w:rPr>
        <w:br/>
      </w:r>
      <w:r w:rsidRPr="00030431">
        <w:rPr>
          <w:rStyle w:val="textoferta"/>
          <w:rFonts w:ascii="Arial" w:hAnsi="Arial" w:cs="Arial"/>
          <w:sz w:val="22"/>
          <w:szCs w:val="22"/>
        </w:rPr>
        <w:t xml:space="preserve">- </w:t>
      </w:r>
      <w:proofErr w:type="spellStart"/>
      <w:r w:rsidRPr="00030431">
        <w:rPr>
          <w:rStyle w:val="textoferta"/>
          <w:rFonts w:ascii="Arial" w:hAnsi="Arial" w:cs="Arial"/>
          <w:sz w:val="22"/>
          <w:szCs w:val="22"/>
        </w:rPr>
        <w:t>wzdłuż≥</w:t>
      </w:r>
      <w:proofErr w:type="spellEnd"/>
      <w:r w:rsidRPr="00030431">
        <w:rPr>
          <w:rStyle w:val="textoferta"/>
          <w:rFonts w:ascii="Arial" w:hAnsi="Arial" w:cs="Arial"/>
          <w:sz w:val="22"/>
          <w:szCs w:val="22"/>
        </w:rPr>
        <w:t xml:space="preserve"> 300</w:t>
      </w:r>
      <w:r w:rsidRPr="00030431">
        <w:rPr>
          <w:rFonts w:ascii="Arial" w:hAnsi="Arial" w:cs="Arial"/>
          <w:sz w:val="22"/>
          <w:szCs w:val="22"/>
        </w:rPr>
        <w:br/>
      </w:r>
      <w:r w:rsidRPr="00030431">
        <w:rPr>
          <w:rStyle w:val="textoferta"/>
          <w:rFonts w:ascii="Arial" w:hAnsi="Arial" w:cs="Arial"/>
          <w:sz w:val="22"/>
          <w:szCs w:val="22"/>
        </w:rPr>
        <w:t>- w poprzek ≥ 300</w:t>
      </w:r>
      <w:r w:rsidRPr="00030431">
        <w:rPr>
          <w:rFonts w:ascii="Arial" w:hAnsi="Arial" w:cs="Arial"/>
          <w:sz w:val="22"/>
          <w:szCs w:val="22"/>
        </w:rPr>
        <w:br/>
      </w:r>
      <w:r w:rsidRPr="00030431">
        <w:rPr>
          <w:rStyle w:val="textoferta"/>
          <w:rFonts w:ascii="Arial" w:hAnsi="Arial" w:cs="Arial"/>
          <w:sz w:val="22"/>
          <w:szCs w:val="22"/>
        </w:rPr>
        <w:t>Odporność na rozdzieranie przez gwóźdź (N) dla grubości 0,20 mm i 0,30 mm</w:t>
      </w:r>
      <w:r w:rsidRPr="00030431">
        <w:rPr>
          <w:rFonts w:ascii="Arial" w:hAnsi="Arial" w:cs="Arial"/>
          <w:sz w:val="22"/>
          <w:szCs w:val="22"/>
        </w:rPr>
        <w:br/>
      </w:r>
      <w:r w:rsidRPr="00030431">
        <w:rPr>
          <w:rStyle w:val="textoferta"/>
          <w:rFonts w:ascii="Arial" w:hAnsi="Arial" w:cs="Arial"/>
          <w:sz w:val="22"/>
          <w:szCs w:val="22"/>
        </w:rPr>
        <w:t xml:space="preserve">- </w:t>
      </w:r>
      <w:proofErr w:type="spellStart"/>
      <w:r w:rsidRPr="00030431">
        <w:rPr>
          <w:rStyle w:val="textoferta"/>
          <w:rFonts w:ascii="Arial" w:hAnsi="Arial" w:cs="Arial"/>
          <w:sz w:val="22"/>
          <w:szCs w:val="22"/>
        </w:rPr>
        <w:t>wzdłuż≥</w:t>
      </w:r>
      <w:proofErr w:type="spellEnd"/>
      <w:r w:rsidRPr="00030431">
        <w:rPr>
          <w:rStyle w:val="textoferta"/>
          <w:rFonts w:ascii="Arial" w:hAnsi="Arial" w:cs="Arial"/>
          <w:sz w:val="22"/>
          <w:szCs w:val="22"/>
        </w:rPr>
        <w:t xml:space="preserve"> 50</w:t>
      </w:r>
      <w:r w:rsidRPr="00030431">
        <w:rPr>
          <w:rFonts w:ascii="Arial" w:hAnsi="Arial" w:cs="Arial"/>
          <w:sz w:val="22"/>
          <w:szCs w:val="22"/>
        </w:rPr>
        <w:br/>
      </w:r>
      <w:r w:rsidRPr="00030431">
        <w:rPr>
          <w:rStyle w:val="textoferta"/>
          <w:rFonts w:ascii="Arial" w:hAnsi="Arial" w:cs="Arial"/>
          <w:sz w:val="22"/>
          <w:szCs w:val="22"/>
        </w:rPr>
        <w:t>- w poprzek ≥ 50</w:t>
      </w:r>
      <w:r w:rsidRPr="00030431">
        <w:rPr>
          <w:rFonts w:ascii="Arial" w:hAnsi="Arial" w:cs="Arial"/>
          <w:sz w:val="22"/>
          <w:szCs w:val="22"/>
        </w:rPr>
        <w:br/>
      </w:r>
      <w:r w:rsidRPr="00030431">
        <w:rPr>
          <w:rStyle w:val="textoferta"/>
          <w:rFonts w:ascii="Arial" w:hAnsi="Arial" w:cs="Arial"/>
          <w:sz w:val="22"/>
          <w:szCs w:val="22"/>
        </w:rPr>
        <w:t>Zmiana wymiarów w temperaturze 80°C w czasie 0,5 h (%)</w:t>
      </w:r>
      <w:r w:rsidRPr="00030431">
        <w:rPr>
          <w:rFonts w:ascii="Arial" w:hAnsi="Arial" w:cs="Arial"/>
          <w:sz w:val="22"/>
          <w:szCs w:val="22"/>
        </w:rPr>
        <w:br/>
      </w:r>
      <w:r w:rsidRPr="00030431">
        <w:rPr>
          <w:rStyle w:val="textoferta"/>
          <w:rFonts w:ascii="Arial" w:hAnsi="Arial" w:cs="Arial"/>
          <w:sz w:val="22"/>
          <w:szCs w:val="22"/>
        </w:rPr>
        <w:t>- wzdłuż± 1</w:t>
      </w:r>
      <w:r w:rsidRPr="00030431">
        <w:rPr>
          <w:rFonts w:ascii="Arial" w:hAnsi="Arial" w:cs="Arial"/>
          <w:sz w:val="22"/>
          <w:szCs w:val="22"/>
        </w:rPr>
        <w:br/>
      </w:r>
      <w:r w:rsidRPr="00030431">
        <w:rPr>
          <w:rStyle w:val="textoferta"/>
          <w:rFonts w:ascii="Arial" w:hAnsi="Arial" w:cs="Arial"/>
          <w:sz w:val="22"/>
          <w:szCs w:val="22"/>
        </w:rPr>
        <w:t>- w poprzek ± 1</w:t>
      </w:r>
      <w:r w:rsidRPr="00030431">
        <w:rPr>
          <w:rFonts w:ascii="Arial" w:hAnsi="Arial" w:cs="Arial"/>
          <w:sz w:val="22"/>
          <w:szCs w:val="22"/>
        </w:rPr>
        <w:br/>
      </w:r>
      <w:r w:rsidRPr="00030431">
        <w:rPr>
          <w:rStyle w:val="textoferta"/>
          <w:rFonts w:ascii="Arial" w:hAnsi="Arial" w:cs="Arial"/>
          <w:sz w:val="22"/>
          <w:szCs w:val="22"/>
        </w:rPr>
        <w:t xml:space="preserve"> Giętkość przy przeginaniu na </w:t>
      </w:r>
      <w:proofErr w:type="spellStart"/>
      <w:r w:rsidRPr="00030431">
        <w:rPr>
          <w:rStyle w:val="textoferta"/>
          <w:rFonts w:ascii="Arial" w:hAnsi="Arial" w:cs="Arial"/>
          <w:sz w:val="22"/>
          <w:szCs w:val="22"/>
        </w:rPr>
        <w:t>półobwodzie</w:t>
      </w:r>
      <w:proofErr w:type="spellEnd"/>
      <w:r w:rsidRPr="00030431">
        <w:rPr>
          <w:rStyle w:val="textoferta"/>
          <w:rFonts w:ascii="Arial" w:hAnsi="Arial" w:cs="Arial"/>
          <w:sz w:val="22"/>
          <w:szCs w:val="22"/>
        </w:rPr>
        <w:t xml:space="preserve"> walca o średnicy &gt;5 mm w temperaturze -25°C  -  niedopuszczalne powstawanie rys i pęknięć </w:t>
      </w:r>
    </w:p>
    <w:p w:rsidR="009C628E" w:rsidRPr="00030431" w:rsidRDefault="009C628E" w:rsidP="00030431">
      <w:pPr>
        <w:pStyle w:val="NormalnyWeb"/>
        <w:spacing w:before="0" w:beforeAutospacing="0" w:after="0" w:afterAutospacing="0" w:line="276" w:lineRule="auto"/>
        <w:rPr>
          <w:rStyle w:val="textoferta"/>
          <w:rFonts w:ascii="Arial" w:hAnsi="Arial" w:cs="Arial"/>
          <w:sz w:val="22"/>
          <w:szCs w:val="22"/>
        </w:rPr>
      </w:pPr>
      <w:r w:rsidRPr="00030431">
        <w:rPr>
          <w:rStyle w:val="textoferta"/>
          <w:rFonts w:ascii="Arial" w:hAnsi="Arial" w:cs="Arial"/>
          <w:sz w:val="22"/>
          <w:szCs w:val="22"/>
        </w:rPr>
        <w:t xml:space="preserve">Współczynnik oporu dyfuzyjnego pary wodnej (μ) ≥ 300 000 </w:t>
      </w:r>
    </w:p>
    <w:p w:rsidR="009C628E" w:rsidRPr="00030431" w:rsidRDefault="009C628E" w:rsidP="00030431">
      <w:pPr>
        <w:pStyle w:val="NormalnyWeb"/>
        <w:spacing w:before="0" w:beforeAutospacing="0" w:after="0" w:afterAutospacing="0" w:line="276" w:lineRule="auto"/>
        <w:rPr>
          <w:rStyle w:val="textoferta"/>
          <w:rFonts w:ascii="Arial" w:hAnsi="Arial" w:cs="Arial"/>
          <w:sz w:val="22"/>
          <w:szCs w:val="22"/>
        </w:rPr>
      </w:pPr>
      <w:r w:rsidRPr="00030431">
        <w:rPr>
          <w:rStyle w:val="textoferta"/>
          <w:rFonts w:ascii="Arial" w:hAnsi="Arial" w:cs="Arial"/>
          <w:sz w:val="22"/>
          <w:szCs w:val="22"/>
        </w:rPr>
        <w:t>Rozprzestrzenianie płomieni - klasyfikacja ogniowa - materiał trudno zapalny</w:t>
      </w:r>
    </w:p>
    <w:p w:rsidR="009C628E" w:rsidRPr="00030431" w:rsidRDefault="009C628E" w:rsidP="00030431">
      <w:pPr>
        <w:pStyle w:val="NormalnyWeb"/>
        <w:spacing w:before="0" w:beforeAutospacing="0" w:after="0" w:afterAutospacing="0" w:line="276" w:lineRule="auto"/>
        <w:rPr>
          <w:rStyle w:val="textoferta"/>
          <w:rFonts w:ascii="Arial" w:hAnsi="Arial" w:cs="Arial"/>
          <w:sz w:val="22"/>
          <w:szCs w:val="22"/>
        </w:rPr>
      </w:pPr>
      <w:r w:rsidRPr="00030431">
        <w:rPr>
          <w:rStyle w:val="textoferta"/>
          <w:rFonts w:ascii="Arial" w:hAnsi="Arial" w:cs="Arial"/>
          <w:sz w:val="22"/>
          <w:szCs w:val="22"/>
        </w:rPr>
        <w:t>Ad.3</w:t>
      </w:r>
    </w:p>
    <w:p w:rsidR="00030431" w:rsidRPr="00030431" w:rsidRDefault="00030431" w:rsidP="00030431">
      <w:pPr>
        <w:pStyle w:val="NormalnyWeb"/>
        <w:spacing w:before="0" w:beforeAutospacing="0" w:after="0" w:afterAutospacing="0" w:line="276" w:lineRule="auto"/>
        <w:rPr>
          <w:rStyle w:val="textoferta"/>
          <w:rFonts w:ascii="Arial" w:hAnsi="Arial" w:cs="Arial"/>
          <w:sz w:val="22"/>
          <w:szCs w:val="22"/>
        </w:rPr>
      </w:pPr>
      <w:r w:rsidRPr="00030431">
        <w:rPr>
          <w:rStyle w:val="textoferta"/>
          <w:rFonts w:ascii="Arial" w:hAnsi="Arial" w:cs="Arial"/>
          <w:sz w:val="22"/>
          <w:szCs w:val="22"/>
        </w:rPr>
        <w:t>Przepust rurowy betonowy o1200 dł. 4m , umocnienie wlotu i wylotu kamieniem polnym</w:t>
      </w:r>
      <w:r w:rsidRPr="00030431">
        <w:rPr>
          <w:rStyle w:val="textoferta"/>
          <w:rFonts w:ascii="Arial" w:hAnsi="Arial" w:cs="Arial"/>
          <w:sz w:val="22"/>
          <w:szCs w:val="22"/>
        </w:rPr>
        <w:br/>
        <w:t>i darniowaniem</w:t>
      </w:r>
    </w:p>
    <w:p w:rsidR="00BF0B4F" w:rsidRPr="00030431" w:rsidRDefault="009C628E" w:rsidP="00030431">
      <w:pPr>
        <w:pStyle w:val="NormalnyWeb"/>
        <w:spacing w:before="0" w:beforeAutospacing="0" w:after="0" w:afterAutospacing="0" w:line="276" w:lineRule="auto"/>
        <w:rPr>
          <w:rStyle w:val="textoferta"/>
          <w:rFonts w:ascii="Arial" w:hAnsi="Arial" w:cs="Arial"/>
          <w:sz w:val="22"/>
          <w:szCs w:val="22"/>
        </w:rPr>
      </w:pPr>
      <w:r w:rsidRPr="00030431">
        <w:rPr>
          <w:rStyle w:val="textoferta"/>
          <w:rFonts w:ascii="Arial" w:hAnsi="Arial" w:cs="Arial"/>
          <w:sz w:val="22"/>
          <w:szCs w:val="22"/>
        </w:rPr>
        <w:t xml:space="preserve">Ad. 4 </w:t>
      </w:r>
    </w:p>
    <w:p w:rsidR="009C628E" w:rsidRPr="00030431" w:rsidRDefault="00BF0B4F" w:rsidP="00030431">
      <w:pPr>
        <w:pStyle w:val="NormalnyWeb"/>
        <w:spacing w:before="0" w:beforeAutospacing="0" w:after="0" w:afterAutospacing="0" w:line="276" w:lineRule="auto"/>
        <w:rPr>
          <w:rStyle w:val="textoferta"/>
          <w:rFonts w:ascii="Arial" w:hAnsi="Arial" w:cs="Arial"/>
          <w:sz w:val="22"/>
          <w:szCs w:val="22"/>
        </w:rPr>
      </w:pPr>
      <w:r w:rsidRPr="00030431">
        <w:rPr>
          <w:rStyle w:val="textoferta"/>
          <w:rFonts w:ascii="Arial" w:hAnsi="Arial" w:cs="Arial"/>
          <w:sz w:val="22"/>
          <w:szCs w:val="22"/>
        </w:rPr>
        <w:t xml:space="preserve">Należy skalkulować nawierzchnię sztywna z </w:t>
      </w:r>
      <w:proofErr w:type="spellStart"/>
      <w:r w:rsidRPr="00030431">
        <w:rPr>
          <w:rStyle w:val="textoferta"/>
          <w:rFonts w:ascii="Arial" w:hAnsi="Arial" w:cs="Arial"/>
          <w:sz w:val="22"/>
          <w:szCs w:val="22"/>
        </w:rPr>
        <w:t>btonu</w:t>
      </w:r>
      <w:proofErr w:type="spellEnd"/>
      <w:r w:rsidRPr="00030431">
        <w:rPr>
          <w:rStyle w:val="textoferta"/>
          <w:rFonts w:ascii="Arial" w:hAnsi="Arial" w:cs="Arial"/>
          <w:sz w:val="22"/>
          <w:szCs w:val="22"/>
        </w:rPr>
        <w:t xml:space="preserve"> dekoracyjnego zgodnie z pkt 1.</w:t>
      </w:r>
    </w:p>
    <w:p w:rsidR="009C628E" w:rsidRPr="00030431" w:rsidRDefault="009C628E" w:rsidP="00030431">
      <w:pPr>
        <w:pStyle w:val="NormalnyWeb"/>
        <w:spacing w:before="0" w:beforeAutospacing="0" w:after="0" w:afterAutospacing="0" w:line="276" w:lineRule="auto"/>
        <w:rPr>
          <w:rStyle w:val="textoferta"/>
          <w:rFonts w:ascii="Arial" w:hAnsi="Arial" w:cs="Arial"/>
          <w:sz w:val="22"/>
          <w:szCs w:val="22"/>
        </w:rPr>
      </w:pPr>
      <w:r w:rsidRPr="00030431">
        <w:rPr>
          <w:rStyle w:val="textoferta"/>
          <w:rFonts w:ascii="Arial" w:hAnsi="Arial" w:cs="Arial"/>
          <w:sz w:val="22"/>
          <w:szCs w:val="22"/>
        </w:rPr>
        <w:t xml:space="preserve">Ad. 5 </w:t>
      </w:r>
    </w:p>
    <w:p w:rsidR="009C628E" w:rsidRPr="00030431" w:rsidRDefault="009C628E" w:rsidP="00030431">
      <w:pPr>
        <w:pStyle w:val="NormalnyWeb"/>
        <w:spacing w:before="0" w:beforeAutospacing="0" w:after="0" w:afterAutospacing="0" w:line="276" w:lineRule="auto"/>
        <w:rPr>
          <w:rStyle w:val="textoferta"/>
          <w:rFonts w:ascii="Arial" w:hAnsi="Arial" w:cs="Arial"/>
          <w:sz w:val="22"/>
          <w:szCs w:val="22"/>
        </w:rPr>
      </w:pPr>
      <w:r w:rsidRPr="00030431">
        <w:rPr>
          <w:rStyle w:val="textoferta"/>
          <w:rFonts w:ascii="Arial" w:hAnsi="Arial" w:cs="Arial"/>
          <w:sz w:val="22"/>
          <w:szCs w:val="22"/>
        </w:rPr>
        <w:t>Należy zastosować obrzeża betonowe 8/30 cm</w:t>
      </w:r>
    </w:p>
    <w:p w:rsidR="001438F8" w:rsidRDefault="009C628E" w:rsidP="00030431">
      <w:pPr>
        <w:pStyle w:val="NormalnyWeb"/>
        <w:spacing w:before="0" w:beforeAutospacing="0" w:after="0" w:afterAutospacing="0" w:line="276" w:lineRule="auto"/>
        <w:rPr>
          <w:rStyle w:val="textoferta"/>
          <w:rFonts w:ascii="Arial" w:hAnsi="Arial" w:cs="Arial"/>
          <w:sz w:val="22"/>
          <w:szCs w:val="22"/>
        </w:rPr>
      </w:pPr>
      <w:r w:rsidRPr="00030431">
        <w:rPr>
          <w:rStyle w:val="textoferta"/>
          <w:rFonts w:ascii="Arial" w:hAnsi="Arial" w:cs="Arial"/>
          <w:sz w:val="22"/>
          <w:szCs w:val="22"/>
        </w:rPr>
        <w:t xml:space="preserve">Ad.6 </w:t>
      </w:r>
    </w:p>
    <w:p w:rsidR="009C628E" w:rsidRPr="00030431" w:rsidRDefault="009C628E" w:rsidP="00030431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030431">
        <w:rPr>
          <w:rStyle w:val="textoferta"/>
          <w:rFonts w:ascii="Arial" w:hAnsi="Arial" w:cs="Arial"/>
          <w:sz w:val="22"/>
          <w:szCs w:val="22"/>
        </w:rPr>
        <w:t>Należy zastosować krawężnik betonowy 15/22 cm najazdowy</w:t>
      </w:r>
    </w:p>
    <w:p w:rsidR="007749B1" w:rsidRPr="00DA6645" w:rsidRDefault="007749B1" w:rsidP="00DA6645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:rsidR="00F72C6B" w:rsidRDefault="00F72C6B" w:rsidP="00F1742B">
      <w:pPr>
        <w:pStyle w:val="NormalnyWeb"/>
      </w:pPr>
    </w:p>
    <w:sectPr w:rsidR="00F72C6B" w:rsidSect="00CD1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1742B"/>
    <w:rsid w:val="00030431"/>
    <w:rsid w:val="001438F8"/>
    <w:rsid w:val="005956E5"/>
    <w:rsid w:val="007749B1"/>
    <w:rsid w:val="007C01C7"/>
    <w:rsid w:val="00887970"/>
    <w:rsid w:val="009749E5"/>
    <w:rsid w:val="009C628E"/>
    <w:rsid w:val="009D71A9"/>
    <w:rsid w:val="00AA6E43"/>
    <w:rsid w:val="00BD6C0A"/>
    <w:rsid w:val="00BF0B4F"/>
    <w:rsid w:val="00CD1225"/>
    <w:rsid w:val="00D04EE8"/>
    <w:rsid w:val="00D34A43"/>
    <w:rsid w:val="00D96060"/>
    <w:rsid w:val="00DA6645"/>
    <w:rsid w:val="00E9190A"/>
    <w:rsid w:val="00F1742B"/>
    <w:rsid w:val="00F72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2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7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42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17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1742B"/>
    <w:rPr>
      <w:b/>
      <w:bCs/>
    </w:rPr>
  </w:style>
  <w:style w:type="character" w:customStyle="1" w:styleId="bold-txt">
    <w:name w:val="bold-txt"/>
    <w:basedOn w:val="Domylnaczcionkaakapitu"/>
    <w:rsid w:val="005956E5"/>
  </w:style>
  <w:style w:type="character" w:customStyle="1" w:styleId="textoferta">
    <w:name w:val="text_oferta"/>
    <w:basedOn w:val="Domylnaczcionkaakapitu"/>
    <w:rsid w:val="009C62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8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wspitta</dc:creator>
  <cp:keywords/>
  <dc:description/>
  <cp:lastModifiedBy>wspitta</cp:lastModifiedBy>
  <cp:revision>8</cp:revision>
  <cp:lastPrinted>2017-06-20T10:55:00Z</cp:lastPrinted>
  <dcterms:created xsi:type="dcterms:W3CDTF">2017-06-20T08:30:00Z</dcterms:created>
  <dcterms:modified xsi:type="dcterms:W3CDTF">2017-06-20T11:09:00Z</dcterms:modified>
</cp:coreProperties>
</file>