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E9" w:rsidRPr="00E826E9" w:rsidRDefault="00E826E9" w:rsidP="00E826E9">
      <w:pPr>
        <w:spacing w:after="0" w:line="240" w:lineRule="auto"/>
        <w:ind w:left="0" w:right="0" w:firstLine="0"/>
        <w:rPr>
          <w:rFonts w:ascii="Arial" w:eastAsia="Times New Roman" w:hAnsi="Arial" w:cs="Arial"/>
          <w:u w:val="none"/>
          <w:lang w:eastAsia="pl-PL"/>
        </w:rPr>
      </w:pPr>
      <w:r w:rsidRPr="005917DC">
        <w:rPr>
          <w:rFonts w:ascii="Arial" w:eastAsia="Times New Roman" w:hAnsi="Arial" w:cs="Arial"/>
          <w:b/>
          <w:bCs/>
          <w:u w:val="none"/>
          <w:lang w:eastAsia="pl-PL"/>
        </w:rPr>
        <w:t>KARTA INFORMACYJNA PORADNICTWA</w:t>
      </w:r>
    </w:p>
    <w:p w:rsidR="00E826E9" w:rsidRPr="00E826E9" w:rsidRDefault="00E826E9" w:rsidP="00E826E9">
      <w:pPr>
        <w:spacing w:after="0" w:line="240" w:lineRule="auto"/>
        <w:ind w:left="0" w:right="0" w:firstLine="0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9"/>
        <w:gridCol w:w="2339"/>
        <w:gridCol w:w="2806"/>
        <w:gridCol w:w="1538"/>
      </w:tblGrid>
      <w:tr w:rsidR="00E826E9" w:rsidRPr="00E826E9" w:rsidTr="00E826E9">
        <w:trPr>
          <w:trHeight w:val="968"/>
          <w:tblCellSpacing w:w="0" w:type="dxa"/>
        </w:trPr>
        <w:tc>
          <w:tcPr>
            <w:tcW w:w="182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NIEODPŁATNA POMOC PRAWNA</w:t>
            </w:r>
          </w:p>
        </w:tc>
      </w:tr>
      <w:tr w:rsidR="00E826E9" w:rsidRPr="00E826E9" w:rsidTr="00E826E9">
        <w:trPr>
          <w:trHeight w:val="6331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Opis usługi</w:t>
            </w:r>
          </w:p>
        </w:tc>
        <w:tc>
          <w:tcPr>
            <w:tcW w:w="140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Nieodpłatna pomoc prawna obejmuje: </w:t>
            </w:r>
          </w:p>
          <w:p w:rsidR="00E826E9" w:rsidRPr="00E826E9" w:rsidRDefault="00E826E9" w:rsidP="00E826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poinformowanie o obowiązującym stanie prawnym oraz o przysługujących prawach i obowiązkach, w tym w związku z toczącym się postępowaniem przygotowawczym, administracyjnym, sądowym lub </w:t>
            </w:r>
            <w:proofErr w:type="spellStart"/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sądowoadministracyjnym</w:t>
            </w:r>
            <w:proofErr w:type="spellEnd"/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,</w:t>
            </w:r>
          </w:p>
          <w:p w:rsidR="00E826E9" w:rsidRPr="00E826E9" w:rsidRDefault="00E826E9" w:rsidP="00E826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wskazanie sposobu rozwiązania problemu prawnego,</w:t>
            </w:r>
          </w:p>
          <w:p w:rsidR="00E826E9" w:rsidRPr="00E826E9" w:rsidRDefault="00E826E9" w:rsidP="00E826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przygotowanie projektu pisma w tych sprawach, z wyłączeniem pism procesowych w toczącym się postępowaniu przygotowawczym lub sądowym i pism w toczącym się postępowaniu </w:t>
            </w:r>
            <w:proofErr w:type="spellStart"/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sądowoadministracyjnym</w:t>
            </w:r>
            <w:proofErr w:type="spellEnd"/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, </w:t>
            </w:r>
          </w:p>
          <w:p w:rsidR="00E826E9" w:rsidRPr="00E826E9" w:rsidRDefault="00E826E9" w:rsidP="00E826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sporządzenie projektu pisma o zwolnienie od kosztów sądowych lub ustanowienie pełnomocnika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z urzędu w różnych rodzajach postępowań,</w:t>
            </w:r>
          </w:p>
          <w:p w:rsidR="00E826E9" w:rsidRPr="00E826E9" w:rsidRDefault="00E826E9" w:rsidP="00E826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nieodpłatną mediację ().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Nieodpłatna pomoc prawna nie obejmuje spraw związanych z prowadzeniem działalności gospodarczej, z wyjątkiem przygotowania do rozpoczęcia tej działalności.</w:t>
            </w:r>
          </w:p>
        </w:tc>
      </w:tr>
      <w:tr w:rsidR="00E826E9" w:rsidRPr="00E826E9" w:rsidTr="00E826E9">
        <w:trPr>
          <w:trHeight w:val="1192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Kto może skorzystać</w:t>
            </w:r>
          </w:p>
        </w:tc>
        <w:tc>
          <w:tcPr>
            <w:tcW w:w="140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Z porad może skorzystać każda osoba, której nie stać na odpłatne porady i która złoży stosowne oświadczenie.</w:t>
            </w:r>
          </w:p>
        </w:tc>
      </w:tr>
      <w:tr w:rsidR="00E826E9" w:rsidRPr="00E826E9" w:rsidTr="00E826E9">
        <w:trPr>
          <w:trHeight w:val="720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 xml:space="preserve">Forma zapisu </w:t>
            </w:r>
          </w:p>
        </w:tc>
        <w:tc>
          <w:tcPr>
            <w:tcW w:w="140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Termin wizyty jest ustalany telefonicznie pod nr </w:t>
            </w:r>
            <w:r w:rsidRPr="005917DC">
              <w:rPr>
                <w:rFonts w:ascii="Arial" w:eastAsia="Times New Roman" w:hAnsi="Arial" w:cs="Arial"/>
                <w:b/>
                <w:bCs/>
                <w:iCs/>
                <w:u w:val="none"/>
                <w:lang w:eastAsia="pl-PL"/>
              </w:rPr>
              <w:t>89 642 98 03</w:t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.</w:t>
            </w:r>
          </w:p>
        </w:tc>
      </w:tr>
      <w:tr w:rsidR="00E826E9" w:rsidRPr="00E826E9" w:rsidTr="00E826E9">
        <w:trPr>
          <w:trHeight w:val="2086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Inne informacje</w:t>
            </w:r>
          </w:p>
        </w:tc>
        <w:tc>
          <w:tcPr>
            <w:tcW w:w="140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Porady co do zasady udzielane są podczas osobistej wizyty w punkcie porad obywatelskich.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Osoby, które ze względu na niepełnosprawność ruchową nie są w stanie przybyć do punktu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lub osoby doświadczające trudności w komunikowaniu się mogą otrzymać poradę przez telefon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lub przez Internet. Bliższe informacje pod numerem podanym do zapisów.</w:t>
            </w:r>
          </w:p>
        </w:tc>
      </w:tr>
      <w:tr w:rsidR="00E826E9" w:rsidRPr="00E826E9" w:rsidTr="00E826E9">
        <w:trPr>
          <w:trHeight w:val="993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Jednostka prowadząca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Adres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Dni i godziny dyżurów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Telefon</w:t>
            </w:r>
          </w:p>
        </w:tc>
      </w:tr>
      <w:tr w:rsidR="00E826E9" w:rsidRPr="00E826E9" w:rsidTr="00E826E9">
        <w:trPr>
          <w:trHeight w:val="4692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lastRenderedPageBreak/>
              <w:t>Radcy prawni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CUP w Ostródzie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ul. Jana III Sobieskiego 9,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pok. 226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Miejska Biblioteka Publiczna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w Morągu, ul. Ogrodowa 16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wt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.. –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czw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pt.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(dyżury pełnione na zmianę przez radcę prawnego lub adwokata)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pon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śr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pt.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(dyżury pełnione na zmianę przez radcę prawnego lub adwokata)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577 860 259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603 850 460</w:t>
            </w:r>
          </w:p>
        </w:tc>
      </w:tr>
      <w:tr w:rsidR="00E826E9" w:rsidRPr="00E826E9" w:rsidTr="00E826E9">
        <w:trPr>
          <w:trHeight w:val="5164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Adwokaci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CUP w Ostródzie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ul. Jana III Sobieskiego 9,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pok. 226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Miejska Biblioteka Publiczna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w Morągu, ul. Ogrodowa 16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pon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śr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pt.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(dyżury pełnione na zmianę przez radcę prawnego lub adwokata)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wt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czw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pt. – 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-13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(dyżury pełnione na zmianę przez radcę prawnego lub adwokata)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577 860 259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603 850 460</w:t>
            </w:r>
          </w:p>
        </w:tc>
      </w:tr>
      <w:tr w:rsidR="00E826E9" w:rsidRPr="00E826E9" w:rsidTr="00E826E9">
        <w:trPr>
          <w:trHeight w:val="1837"/>
          <w:tblCellSpacing w:w="0" w:type="dxa"/>
        </w:trPr>
        <w:tc>
          <w:tcPr>
            <w:tcW w:w="4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Stowarzyszenie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SUNSUM CORDA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Miejski Ośrodek Pomocy Społecznej w Ostródzie,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</w: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ul.Olsztyńska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 xml:space="preserve"> 2, pok. 209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pon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. - pt., 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00-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</w:tr>
    </w:tbl>
    <w:p w:rsidR="00E826E9" w:rsidRPr="00E826E9" w:rsidRDefault="00E826E9" w:rsidP="00E826E9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t> </w:t>
      </w:r>
    </w:p>
    <w:p w:rsidR="00E826E9" w:rsidRPr="00E826E9" w:rsidRDefault="00E826E9" w:rsidP="00E826E9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1"/>
        <w:gridCol w:w="2437"/>
        <w:gridCol w:w="2238"/>
        <w:gridCol w:w="1846"/>
      </w:tblGrid>
      <w:tr w:rsidR="00E826E9" w:rsidRPr="00E826E9" w:rsidTr="00E826E9">
        <w:trPr>
          <w:trHeight w:val="968"/>
          <w:tblCellSpacing w:w="0" w:type="dxa"/>
        </w:trPr>
        <w:tc>
          <w:tcPr>
            <w:tcW w:w="176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NIEODPŁATNE PORADNICTWO OBYWATELSKIE</w:t>
            </w:r>
          </w:p>
        </w:tc>
      </w:tr>
      <w:tr w:rsidR="00E826E9" w:rsidRPr="00E826E9" w:rsidTr="00E826E9">
        <w:trPr>
          <w:trHeight w:val="6381"/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lastRenderedPageBreak/>
              <w:t>Opis usługi</w:t>
            </w:r>
          </w:p>
        </w:tc>
        <w:tc>
          <w:tcPr>
            <w:tcW w:w="1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Nieodpłatne poradnictwo obywatelskie obejmuje rozpoznanie problemu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 i udzielenie porady dostosowanej do indywidualnej sytuacji osoby korzystającej z porady. Osoba korzystająca jest informowana o przysługujących jej prawach oraz spoczywających na niej obowiązkach.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W razie potrzeby, podczas porady może być sporządzony wspólnie z osobą zainteresowaną plan wyjścia z trudnej sytuacji oraz udzielona pomoc w jego realizacji. 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Nieodpłatne poradnictwo obywatelskie obejmuje różnorodne dziedziny, w tym między innymi kwestie zadłużeń, sprawy mieszkaniowe oraz problemy z zakresu ubezpieczeń społecznych. 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W ramach poradnictwa obywatelskiego może być również świadczona nieodpłatna mediacja. Usługę tę opisano na osobnej Karcie.</w:t>
            </w:r>
          </w:p>
        </w:tc>
      </w:tr>
      <w:tr w:rsidR="00E826E9" w:rsidRPr="00E826E9" w:rsidTr="00E826E9">
        <w:trPr>
          <w:trHeight w:val="1415"/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Kto może skorzystać</w:t>
            </w:r>
          </w:p>
        </w:tc>
        <w:tc>
          <w:tcPr>
            <w:tcW w:w="1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Z porad może skorzystać każda osoba, której nie stać na odpłatne porady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i która złoży stosowne oświadczenie.</w:t>
            </w:r>
          </w:p>
        </w:tc>
      </w:tr>
      <w:tr w:rsidR="00E826E9" w:rsidRPr="00E826E9" w:rsidTr="00E826E9">
        <w:trPr>
          <w:trHeight w:val="943"/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 xml:space="preserve">Forma zapisu </w:t>
            </w:r>
          </w:p>
        </w:tc>
        <w:tc>
          <w:tcPr>
            <w:tcW w:w="1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Termin wizyty ustalany jest  telefonicznie pod nr </w:t>
            </w:r>
            <w:r w:rsidRPr="005917DC">
              <w:rPr>
                <w:rFonts w:ascii="Arial" w:eastAsia="Times New Roman" w:hAnsi="Arial" w:cs="Arial"/>
                <w:b/>
                <w:bCs/>
                <w:iCs/>
                <w:u w:val="none"/>
                <w:lang w:eastAsia="pl-PL"/>
              </w:rPr>
              <w:t>89 642 98 03.</w:t>
            </w:r>
          </w:p>
        </w:tc>
      </w:tr>
      <w:tr w:rsidR="00E826E9" w:rsidRPr="00E826E9" w:rsidTr="00E826E9">
        <w:trPr>
          <w:trHeight w:val="3277"/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Inne informacje</w:t>
            </w:r>
          </w:p>
        </w:tc>
        <w:tc>
          <w:tcPr>
            <w:tcW w:w="1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Porady co do zasady udzielane są podczas osobistej wizyty w punkcie porad obywatelskich.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      </w:r>
          </w:p>
        </w:tc>
      </w:tr>
      <w:tr w:rsidR="00E826E9" w:rsidRPr="00E826E9" w:rsidTr="00E826E9">
        <w:trPr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Jednostka prowadząca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Adres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Dni i godziny dyżurów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Telefon</w:t>
            </w:r>
          </w:p>
        </w:tc>
      </w:tr>
      <w:tr w:rsidR="00E826E9" w:rsidRPr="00E826E9" w:rsidTr="00E826E9">
        <w:trPr>
          <w:tblCellSpacing w:w="0" w:type="dxa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Stowarzyszenie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SUNSUM CORDA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CUP w Ostródzie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ul. Jana III Sobieskiego 9, pok. 226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pon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 xml:space="preserve">.- pt. w godz. </w:t>
            </w: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13</w:t>
            </w:r>
            <w:r w:rsidRPr="005917DC">
              <w:rPr>
                <w:rFonts w:ascii="Arial" w:eastAsia="Times New Roman" w:hAnsi="Arial" w:cs="Arial"/>
                <w:b/>
                <w:bCs/>
                <w:u w:val="none"/>
                <w:vertAlign w:val="superscript"/>
                <w:lang w:eastAsia="pl-PL"/>
              </w:rPr>
              <w:t>00</w:t>
            </w: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-17</w:t>
            </w:r>
            <w:r w:rsidRPr="005917DC">
              <w:rPr>
                <w:rFonts w:ascii="Arial" w:eastAsia="Times New Roman" w:hAnsi="Arial" w:cs="Arial"/>
                <w:b/>
                <w:bCs/>
                <w:u w:val="none"/>
                <w:vertAlign w:val="superscript"/>
                <w:lang w:eastAsia="pl-PL"/>
              </w:rPr>
              <w:t>00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577 860 259</w:t>
            </w:r>
          </w:p>
        </w:tc>
      </w:tr>
    </w:tbl>
    <w:p w:rsidR="00E826E9" w:rsidRPr="00E826E9" w:rsidRDefault="00E826E9" w:rsidP="00E826E9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t> </w:t>
      </w:r>
    </w:p>
    <w:p w:rsidR="00E826E9" w:rsidRPr="00E826E9" w:rsidRDefault="00E826E9" w:rsidP="00E826E9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0"/>
        <w:gridCol w:w="2058"/>
        <w:gridCol w:w="2329"/>
        <w:gridCol w:w="1435"/>
      </w:tblGrid>
      <w:tr w:rsidR="00E826E9" w:rsidRPr="00E826E9" w:rsidTr="00E826E9">
        <w:trPr>
          <w:trHeight w:val="1341"/>
          <w:tblCellSpacing w:w="0" w:type="dxa"/>
        </w:trPr>
        <w:tc>
          <w:tcPr>
            <w:tcW w:w="171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divId w:val="1236862087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NIEODPŁATNA MEDIACJA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  <w:t> </w:t>
            </w:r>
          </w:p>
        </w:tc>
      </w:tr>
      <w:tr w:rsidR="00E826E9" w:rsidRPr="00E826E9" w:rsidTr="00E826E9">
        <w:trPr>
          <w:trHeight w:val="10303"/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Opis usługi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1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Mediacje prowadzi mediator, czyli osoba profesjonalnie przygotowana do rozwiązywania sporów, która jest niezależna, bezstronna wobec uczestników i neutralna wobec przedmiotu sporu.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Nieodpłatna mediacja może być prowadzona w sprawach małżeńskich, rodzinnych, sąsiedzkich, konsumenckich i w innych kwestiach spornych, w tym również w sprawach toczących się już na drodze sądowej, o ile sąd nie skierował jeszcze sprawy do mediacji sądowej.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Usługa może obejmować również: </w:t>
            </w:r>
          </w:p>
          <w:p w:rsidR="00E826E9" w:rsidRPr="00E826E9" w:rsidRDefault="00E826E9" w:rsidP="00E826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rozmowę informacyjną o możliwościach wykorzystania polubownych metod rozwiązywania sporów.</w:t>
            </w:r>
          </w:p>
          <w:p w:rsidR="00E826E9" w:rsidRPr="00E826E9" w:rsidRDefault="00E826E9" w:rsidP="00E826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przygotowanie projektu umowy o mediacje lub wniosku o mediacje, który osoba inicjująca mediację wystosuje do drugiej strony sporu.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Nieodpłatna mediacja nie może być prowadzona w sprawach formalnie skierowanych do mediacji (przez sąd albo inny organ),a także w sprawach, gdzie zachodzi podejrzenie przemocy w relacji stron.</w:t>
            </w:r>
          </w:p>
        </w:tc>
      </w:tr>
      <w:tr w:rsidR="00E826E9" w:rsidRPr="00E826E9" w:rsidTr="00E826E9">
        <w:trPr>
          <w:trHeight w:val="3302"/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lastRenderedPageBreak/>
              <w:t>Kto może skorzystać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                         </w:t>
            </w:r>
          </w:p>
        </w:tc>
        <w:tc>
          <w:tcPr>
            <w:tcW w:w="1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Uprawniona do zainicjowania takiej darmowej mediacji jest każda osoba, której nie stać na odpłatną pomoc prawną i która złoży stosowne oświadczenie w tej sprawie. Druga strona sporu, zapraszana do mediacji przez osobę uprawnioną, nie musi spełniać tych warunków. 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Może to być także osoba prawna np.  firma, instytucja, spółdzielnia, wspólnota mieszkaniowa,</w:t>
            </w:r>
          </w:p>
        </w:tc>
      </w:tr>
      <w:tr w:rsidR="00E826E9" w:rsidRPr="00E826E9" w:rsidTr="00E826E9">
        <w:trPr>
          <w:trHeight w:val="943"/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 xml:space="preserve">Forma zapisu </w:t>
            </w:r>
          </w:p>
        </w:tc>
        <w:tc>
          <w:tcPr>
            <w:tcW w:w="1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 xml:space="preserve">Termin wizyty ustalany jest telefonicznie pod nr  </w:t>
            </w:r>
            <w:r w:rsidRPr="005917DC">
              <w:rPr>
                <w:rFonts w:ascii="Arial" w:eastAsia="Times New Roman" w:hAnsi="Arial" w:cs="Arial"/>
                <w:b/>
                <w:bCs/>
                <w:iCs/>
                <w:u w:val="none"/>
                <w:lang w:eastAsia="pl-PL"/>
              </w:rPr>
              <w:t>89 642 98 03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</w:tr>
      <w:tr w:rsidR="00E826E9" w:rsidRPr="00E826E9" w:rsidTr="00E826E9">
        <w:trPr>
          <w:trHeight w:val="1390"/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Inne informacje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             </w:t>
            </w:r>
          </w:p>
        </w:tc>
        <w:tc>
          <w:tcPr>
            <w:tcW w:w="12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Mediacja co do zasady jest świadczona podczas osobistej wizyty</w:t>
            </w:r>
            <w:r w:rsidRPr="00E826E9">
              <w:rPr>
                <w:rFonts w:ascii="Arial" w:eastAsia="Times New Roman" w:hAnsi="Arial" w:cs="Arial"/>
                <w:iCs/>
                <w:u w:val="none"/>
                <w:lang w:eastAsia="pl-PL"/>
              </w:rPr>
              <w:br/>
            </w:r>
            <w:r w:rsidRPr="005917DC">
              <w:rPr>
                <w:rFonts w:ascii="Arial" w:eastAsia="Times New Roman" w:hAnsi="Arial" w:cs="Arial"/>
                <w:iCs/>
                <w:u w:val="none"/>
                <w:lang w:eastAsia="pl-PL"/>
              </w:rPr>
              <w:t>w punkcie porad obywatelskich.</w:t>
            </w:r>
          </w:p>
        </w:tc>
      </w:tr>
      <w:tr w:rsidR="00E826E9" w:rsidRPr="00E826E9" w:rsidTr="00E826E9">
        <w:trPr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Jednostka prowadząca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        adres</w:t>
            </w:r>
          </w:p>
        </w:tc>
        <w:tc>
          <w:tcPr>
            <w:tcW w:w="5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dni i godziny dyżurów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>telefon</w:t>
            </w:r>
          </w:p>
        </w:tc>
      </w:tr>
      <w:tr w:rsidR="00E826E9" w:rsidRPr="00E826E9" w:rsidTr="00E826E9">
        <w:trPr>
          <w:trHeight w:val="1043"/>
          <w:tblCellSpacing w:w="0" w:type="dxa"/>
        </w:trPr>
        <w:tc>
          <w:tcPr>
            <w:tcW w:w="171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Szczególnie polecamy</w:t>
            </w:r>
            <w:r w:rsidRPr="005917DC">
              <w:rPr>
                <w:rFonts w:ascii="Arial" w:eastAsia="Times New Roman" w:hAnsi="Arial" w:cs="Arial"/>
                <w:b/>
                <w:bCs/>
                <w:u w:val="none"/>
                <w:lang w:eastAsia="pl-PL"/>
              </w:rPr>
              <w:t xml:space="preserve"> specjalistyczne dyżury mediacyjne: </w:t>
            </w:r>
          </w:p>
        </w:tc>
      </w:tr>
      <w:tr w:rsidR="00E826E9" w:rsidRPr="00E826E9" w:rsidTr="00E826E9">
        <w:trPr>
          <w:trHeight w:val="1738"/>
          <w:tblCellSpacing w:w="0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Stowarzyszenie</w:t>
            </w:r>
          </w:p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SUNSUM CORDA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Miejski Ośrodek Pomocy Społecznej w Ostródzie,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br/>
            </w:r>
            <w:proofErr w:type="spellStart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ul.Olsztyńska</w:t>
            </w:r>
            <w:proofErr w:type="spellEnd"/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 xml:space="preserve"> 2, pok. 209</w:t>
            </w:r>
          </w:p>
        </w:tc>
        <w:tc>
          <w:tcPr>
            <w:tcW w:w="5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pierwszy i ostatni piątek miesiąca –  godz. 9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 xml:space="preserve"> do 13</w:t>
            </w:r>
            <w:r w:rsidRPr="00E826E9">
              <w:rPr>
                <w:rFonts w:ascii="Arial" w:eastAsia="Times New Roman" w:hAnsi="Arial" w:cs="Arial"/>
                <w:u w:val="none"/>
                <w:vertAlign w:val="superscript"/>
                <w:lang w:eastAsia="pl-PL"/>
              </w:rPr>
              <w:t>00</w:t>
            </w: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 xml:space="preserve"> dyżur ze specjalizacją mediacyjną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E9" w:rsidRPr="00E826E9" w:rsidRDefault="00E826E9" w:rsidP="00E826E9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u w:val="none"/>
                <w:lang w:eastAsia="pl-PL"/>
              </w:rPr>
            </w:pPr>
            <w:r w:rsidRPr="00E826E9">
              <w:rPr>
                <w:rFonts w:ascii="Arial" w:eastAsia="Times New Roman" w:hAnsi="Arial" w:cs="Arial"/>
                <w:u w:val="none"/>
                <w:lang w:eastAsia="pl-PL"/>
              </w:rPr>
              <w:t> </w:t>
            </w:r>
          </w:p>
        </w:tc>
      </w:tr>
    </w:tbl>
    <w:p w:rsidR="00E826E9" w:rsidRPr="00E826E9" w:rsidRDefault="00E826E9" w:rsidP="00E826E9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u w:val="none"/>
          <w:lang w:eastAsia="pl-PL"/>
        </w:rPr>
      </w:pPr>
      <w:r w:rsidRPr="00E826E9">
        <w:rPr>
          <w:rFonts w:ascii="Arial" w:eastAsia="Times New Roman" w:hAnsi="Arial" w:cs="Arial"/>
          <w:u w:val="none"/>
          <w:lang w:eastAsia="pl-PL"/>
        </w:rPr>
        <w:t> </w:t>
      </w:r>
    </w:p>
    <w:p w:rsidR="00C258BE" w:rsidRPr="005917DC" w:rsidRDefault="00C258BE">
      <w:pPr>
        <w:rPr>
          <w:rFonts w:ascii="Arial" w:hAnsi="Arial" w:cs="Arial"/>
        </w:rPr>
      </w:pPr>
    </w:p>
    <w:sectPr w:rsidR="00C258BE" w:rsidRPr="005917DC" w:rsidSect="00C2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9439A"/>
    <w:multiLevelType w:val="multilevel"/>
    <w:tmpl w:val="3898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197"/>
    <w:multiLevelType w:val="multilevel"/>
    <w:tmpl w:val="015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6E9"/>
    <w:rsid w:val="005917DC"/>
    <w:rsid w:val="007309D1"/>
    <w:rsid w:val="00924B9F"/>
    <w:rsid w:val="00C258BE"/>
    <w:rsid w:val="00E826E9"/>
    <w:rsid w:val="00F9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val="dotted"/>
        <w:lang w:val="pl-PL" w:eastAsia="en-US" w:bidi="ar-SA"/>
      </w:rPr>
    </w:rPrDefault>
    <w:pPrDefault>
      <w:pPr>
        <w:spacing w:after="240" w:line="360" w:lineRule="auto"/>
        <w:ind w:left="697" w:right="607" w:hanging="7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8B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26E9"/>
    <w:rPr>
      <w:b/>
      <w:bCs/>
    </w:rPr>
  </w:style>
  <w:style w:type="character" w:styleId="Uwydatnienie">
    <w:name w:val="Emphasis"/>
    <w:basedOn w:val="Domylnaczcionkaakapitu"/>
    <w:uiPriority w:val="20"/>
    <w:qFormat/>
    <w:rsid w:val="00E826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8577-E51D-48C9-81BE-F77680A7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872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2020-02-06T09:42:00Z</dcterms:created>
  <dcterms:modified xsi:type="dcterms:W3CDTF">2020-02-06T09:55:00Z</dcterms:modified>
</cp:coreProperties>
</file>