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2C9" w:rsidRDefault="00DF52C9" w:rsidP="00DF52C9">
      <w:pPr>
        <w:pStyle w:val="NormalnyWeb"/>
        <w:ind w:firstLine="708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 xml:space="preserve">Wydział  Spraw Obywatelskich Urzędu Miejskiego w Ostródzie  przypomina </w:t>
      </w:r>
      <w:r>
        <w:rPr>
          <w:rFonts w:ascii="Arial" w:hAnsi="Arial" w:cs="Arial"/>
        </w:rPr>
        <w:t xml:space="preserve">              </w:t>
      </w:r>
      <w:r w:rsidRPr="00DF52C9">
        <w:rPr>
          <w:rFonts w:ascii="Arial" w:hAnsi="Arial" w:cs="Arial"/>
        </w:rPr>
        <w:t xml:space="preserve">o obowiązku dokonania </w:t>
      </w:r>
      <w:r w:rsidRPr="00DF52C9">
        <w:rPr>
          <w:rStyle w:val="Pogrubienie"/>
          <w:rFonts w:ascii="Arial" w:hAnsi="Arial" w:cs="Arial"/>
        </w:rPr>
        <w:t>opłaty (III raty)</w:t>
      </w:r>
      <w:r w:rsidRPr="00DF52C9">
        <w:rPr>
          <w:rFonts w:ascii="Arial" w:hAnsi="Arial" w:cs="Arial"/>
        </w:rPr>
        <w:t xml:space="preserve"> za korzystanie z zezwoleń </w:t>
      </w:r>
      <w:r>
        <w:rPr>
          <w:rFonts w:ascii="Arial" w:hAnsi="Arial" w:cs="Arial"/>
        </w:rPr>
        <w:t xml:space="preserve">                           </w:t>
      </w:r>
      <w:r w:rsidRPr="00DF52C9">
        <w:rPr>
          <w:rFonts w:ascii="Arial" w:hAnsi="Arial" w:cs="Arial"/>
        </w:rPr>
        <w:t xml:space="preserve">na sprzedaż/podawanie napojów alkoholowych w roku 2018 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  <w:color w:val="FF0000"/>
        </w:rPr>
      </w:pPr>
      <w:r w:rsidRPr="00DF52C9">
        <w:rPr>
          <w:rStyle w:val="Pogrubienie"/>
          <w:rFonts w:ascii="Arial" w:hAnsi="Arial" w:cs="Arial"/>
          <w:color w:val="FF0000"/>
        </w:rPr>
        <w:t xml:space="preserve">w terminie do 30 września 2018 r. </w:t>
      </w:r>
    </w:p>
    <w:p w:rsid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> Opłaty należy dokonać w kasie</w:t>
      </w:r>
      <w:r w:rsidR="00D116F4">
        <w:rPr>
          <w:rFonts w:ascii="Arial" w:hAnsi="Arial" w:cs="Arial"/>
        </w:rPr>
        <w:t xml:space="preserve"> ( w poniedziałek 9</w:t>
      </w:r>
      <w:r w:rsidR="00A80B09">
        <w:rPr>
          <w:rFonts w:ascii="Arial" w:hAnsi="Arial" w:cs="Arial"/>
        </w:rPr>
        <w:t xml:space="preserve">.30-15.30, wtorek-piątek                       8.00-13.00) </w:t>
      </w:r>
      <w:r w:rsidRPr="00DF52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Urzędu Miejskiego w Ostródzie </w:t>
      </w:r>
    </w:p>
    <w:p w:rsidR="00DF52C9" w:rsidRPr="00D116F4" w:rsidRDefault="00DF52C9" w:rsidP="00DF52C9">
      <w:pPr>
        <w:pStyle w:val="NormalnyWeb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l</w:t>
      </w:r>
      <w:r w:rsidRPr="00DF52C9">
        <w:rPr>
          <w:rFonts w:ascii="Arial" w:hAnsi="Arial" w:cs="Arial"/>
        </w:rPr>
        <w:t>ub na rachunek:</w:t>
      </w:r>
      <w:r w:rsidR="00D116F4">
        <w:rPr>
          <w:rFonts w:ascii="Arial" w:hAnsi="Arial" w:cs="Arial"/>
        </w:rPr>
        <w:t xml:space="preserve"> </w:t>
      </w:r>
      <w:r w:rsidR="00D116F4" w:rsidRPr="00D116F4">
        <w:rPr>
          <w:rFonts w:ascii="Arial" w:hAnsi="Arial" w:cs="Arial"/>
          <w:b/>
        </w:rPr>
        <w:t>BANK BGŻ BNP PARIBAS S.A. OSTRÓDA                                            53 2030 0045 1110 0000 0244 6170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> z uwzględnieniem na dowodzie wpłaty adresu placówki oraz określeniem raty,</w:t>
      </w:r>
      <w:r w:rsidR="00A80B09">
        <w:rPr>
          <w:rFonts w:ascii="Arial" w:hAnsi="Arial" w:cs="Arial"/>
        </w:rPr>
        <w:t xml:space="preserve">                 </w:t>
      </w:r>
      <w:bookmarkStart w:id="0" w:name="_GoBack"/>
      <w:bookmarkEnd w:id="0"/>
      <w:r w:rsidRPr="00DF52C9">
        <w:rPr>
          <w:rFonts w:ascii="Arial" w:hAnsi="Arial" w:cs="Arial"/>
        </w:rPr>
        <w:t xml:space="preserve"> której wpłata dotyczy.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 xml:space="preserve">Następnie </w:t>
      </w:r>
      <w:r w:rsidRPr="00DF52C9">
        <w:rPr>
          <w:rStyle w:val="Pogrubienie"/>
          <w:rFonts w:ascii="Arial" w:hAnsi="Arial" w:cs="Arial"/>
        </w:rPr>
        <w:t xml:space="preserve">dowód opłaty należy przesłać do </w:t>
      </w:r>
      <w:r>
        <w:rPr>
          <w:rStyle w:val="Pogrubienie"/>
          <w:rFonts w:ascii="Arial" w:hAnsi="Arial" w:cs="Arial"/>
        </w:rPr>
        <w:t xml:space="preserve">Wydziału Spraw Obywatelskich  Urzędu Miejskiego w Ostródzie </w:t>
      </w:r>
      <w:r w:rsidRPr="00DF52C9">
        <w:rPr>
          <w:rFonts w:ascii="Arial" w:hAnsi="Arial" w:cs="Arial"/>
        </w:rPr>
        <w:t xml:space="preserve"> za pośrednictwem:</w:t>
      </w:r>
    </w:p>
    <w:p w:rsid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> - maila  </w:t>
      </w:r>
      <w:hyperlink r:id="rId4" w:history="1">
        <w:r w:rsidR="00D116F4" w:rsidRPr="00396F8C">
          <w:rPr>
            <w:rStyle w:val="Hipercze"/>
            <w:rFonts w:ascii="Arial" w:hAnsi="Arial" w:cs="Arial"/>
          </w:rPr>
          <w:t>a.gestwicka@um.ostroda.pl</w:t>
        </w:r>
      </w:hyperlink>
      <w:r w:rsidR="00D116F4">
        <w:rPr>
          <w:rFonts w:ascii="Arial" w:hAnsi="Arial" w:cs="Arial"/>
        </w:rPr>
        <w:t xml:space="preserve">, </w:t>
      </w:r>
      <w:hyperlink r:id="rId5" w:history="1">
        <w:r w:rsidR="00D116F4" w:rsidRPr="00396F8C">
          <w:rPr>
            <w:rStyle w:val="Hipercze"/>
            <w:rFonts w:ascii="Arial" w:hAnsi="Arial" w:cs="Arial"/>
          </w:rPr>
          <w:t>um@um.ostroda.pl</w:t>
        </w:r>
      </w:hyperlink>
      <w:r w:rsidR="00D116F4">
        <w:rPr>
          <w:rFonts w:ascii="Arial" w:hAnsi="Arial" w:cs="Arial"/>
        </w:rPr>
        <w:t>,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 xml:space="preserve">lub okazać przy </w:t>
      </w:r>
      <w:r>
        <w:rPr>
          <w:rFonts w:ascii="Arial" w:hAnsi="Arial" w:cs="Arial"/>
        </w:rPr>
        <w:t xml:space="preserve">w pokoju 104 </w:t>
      </w:r>
      <w:r w:rsidRPr="00DF52C9">
        <w:rPr>
          <w:rFonts w:ascii="Arial" w:hAnsi="Arial" w:cs="Arial"/>
        </w:rPr>
        <w:t xml:space="preserve">tutejszego Urzędu </w:t>
      </w:r>
      <w:r>
        <w:rPr>
          <w:rFonts w:ascii="Arial" w:hAnsi="Arial" w:cs="Arial"/>
        </w:rPr>
        <w:t>Miejskiego</w:t>
      </w:r>
      <w:r w:rsidRPr="00DF52C9">
        <w:rPr>
          <w:rFonts w:ascii="Arial" w:hAnsi="Arial" w:cs="Arial"/>
        </w:rPr>
        <w:t>.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 xml:space="preserve"> Przypominamy również, że zgodnie z  </w:t>
      </w:r>
      <w:r w:rsidRPr="00DF52C9">
        <w:rPr>
          <w:rStyle w:val="Pogrubienie"/>
          <w:rFonts w:ascii="Arial" w:hAnsi="Arial" w:cs="Arial"/>
        </w:rPr>
        <w:t>art. 18 ust. 12b</w:t>
      </w:r>
      <w:r w:rsidRPr="00DF52C9">
        <w:rPr>
          <w:rFonts w:ascii="Arial" w:hAnsi="Arial" w:cs="Arial"/>
        </w:rPr>
        <w:t xml:space="preserve"> ustawy z dnia </w:t>
      </w:r>
      <w:r w:rsidR="00D116F4">
        <w:rPr>
          <w:rFonts w:ascii="Arial" w:hAnsi="Arial" w:cs="Arial"/>
        </w:rPr>
        <w:t xml:space="preserve">                              </w:t>
      </w:r>
      <w:r w:rsidRPr="00DF52C9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października </w:t>
      </w:r>
      <w:r w:rsidRPr="00DF52C9">
        <w:rPr>
          <w:rFonts w:ascii="Arial" w:hAnsi="Arial" w:cs="Arial"/>
        </w:rPr>
        <w:t xml:space="preserve">1982 r. o wychowaniu w trzeźwości i przeciwdziałaniu alkoholizmowi (Dz. U. z 2016, poz. 487 </w:t>
      </w:r>
      <w:r>
        <w:rPr>
          <w:rFonts w:ascii="Arial" w:hAnsi="Arial" w:cs="Arial"/>
        </w:rPr>
        <w:t>ze zm.)</w:t>
      </w:r>
      <w:r w:rsidRPr="00DF52C9">
        <w:rPr>
          <w:rFonts w:ascii="Arial" w:hAnsi="Arial" w:cs="Arial"/>
        </w:rPr>
        <w:t xml:space="preserve"> w przypadku, o którym mowa w art. 18 ust. 12 pkt 5 lit. b, zezwolenie wygasa z upływem 30 dni od dnia upływu terminu dopełnienia obowiązku dokonania opłaty w wysokości określonej w art. 11</w:t>
      </w:r>
      <w:r w:rsidRPr="00DF52C9">
        <w:rPr>
          <w:rFonts w:ascii="Arial" w:hAnsi="Arial" w:cs="Arial"/>
          <w:vertAlign w:val="superscript"/>
        </w:rPr>
        <w:t>1</w:t>
      </w:r>
      <w:r w:rsidRPr="00DF52C9">
        <w:rPr>
          <w:rFonts w:ascii="Arial" w:hAnsi="Arial" w:cs="Arial"/>
        </w:rPr>
        <w:t xml:space="preserve"> ust. 2 i 5</w:t>
      </w:r>
      <w:r w:rsidR="00D116F4">
        <w:rPr>
          <w:rFonts w:ascii="Arial" w:hAnsi="Arial" w:cs="Arial"/>
        </w:rPr>
        <w:t xml:space="preserve">                      </w:t>
      </w:r>
      <w:r w:rsidRPr="00DF52C9">
        <w:rPr>
          <w:rFonts w:ascii="Arial" w:hAnsi="Arial" w:cs="Arial"/>
        </w:rPr>
        <w:t xml:space="preserve">,jeżeli przedsiębiorca </w:t>
      </w:r>
      <w:r w:rsidRPr="00DF52C9">
        <w:rPr>
          <w:rStyle w:val="Pogrubienie"/>
          <w:rFonts w:ascii="Arial" w:hAnsi="Arial" w:cs="Arial"/>
        </w:rPr>
        <w:t xml:space="preserve">w terminie 30 dni </w:t>
      </w:r>
      <w:r w:rsidRPr="00DF52C9">
        <w:rPr>
          <w:rFonts w:ascii="Arial" w:hAnsi="Arial" w:cs="Arial"/>
        </w:rPr>
        <w:t xml:space="preserve">od dnia upływu terminu do dokonania czynności określonej w ust. 12 pkt 5 lit. b nie wniesie </w:t>
      </w:r>
      <w:r w:rsidRPr="00DF52C9">
        <w:rPr>
          <w:rStyle w:val="Pogrubienie"/>
          <w:rFonts w:ascii="Arial" w:hAnsi="Arial" w:cs="Arial"/>
        </w:rPr>
        <w:t>raty opłaty</w:t>
      </w:r>
      <w:r w:rsidRPr="00DF52C9">
        <w:rPr>
          <w:rFonts w:ascii="Arial" w:hAnsi="Arial" w:cs="Arial"/>
        </w:rPr>
        <w:t xml:space="preserve"> określonej </w:t>
      </w:r>
      <w:r w:rsidR="00D116F4">
        <w:rPr>
          <w:rFonts w:ascii="Arial" w:hAnsi="Arial" w:cs="Arial"/>
        </w:rPr>
        <w:t xml:space="preserve">                   </w:t>
      </w:r>
      <w:r w:rsidRPr="00DF52C9">
        <w:rPr>
          <w:rFonts w:ascii="Arial" w:hAnsi="Arial" w:cs="Arial"/>
        </w:rPr>
        <w:t>w art. 11</w:t>
      </w:r>
      <w:r w:rsidRPr="00DF52C9">
        <w:rPr>
          <w:rFonts w:ascii="Arial" w:hAnsi="Arial" w:cs="Arial"/>
          <w:vertAlign w:val="superscript"/>
        </w:rPr>
        <w:t>1</w:t>
      </w:r>
      <w:r w:rsidRPr="00DF52C9">
        <w:rPr>
          <w:rFonts w:ascii="Arial" w:hAnsi="Arial" w:cs="Arial"/>
        </w:rPr>
        <w:t xml:space="preserve"> ust. 2 albo 5, </w:t>
      </w:r>
      <w:r w:rsidRPr="00DF52C9">
        <w:rPr>
          <w:rStyle w:val="Pogrubienie"/>
          <w:rFonts w:ascii="Arial" w:hAnsi="Arial" w:cs="Arial"/>
        </w:rPr>
        <w:t>powiększonej o 30% tej opłaty</w:t>
      </w:r>
      <w:r w:rsidRPr="00DF52C9">
        <w:rPr>
          <w:rFonts w:ascii="Arial" w:hAnsi="Arial" w:cs="Arial"/>
        </w:rPr>
        <w:t>.</w:t>
      </w:r>
    </w:p>
    <w:p w:rsidR="00DF52C9" w:rsidRPr="00DF52C9" w:rsidRDefault="00DF52C9" w:rsidP="00DF52C9">
      <w:pPr>
        <w:pStyle w:val="NormalnyWeb"/>
        <w:jc w:val="both"/>
        <w:rPr>
          <w:rFonts w:ascii="Arial" w:hAnsi="Arial" w:cs="Arial"/>
        </w:rPr>
      </w:pPr>
      <w:r w:rsidRPr="00DF52C9">
        <w:rPr>
          <w:rFonts w:ascii="Arial" w:hAnsi="Arial" w:cs="Arial"/>
        </w:rPr>
        <w:t xml:space="preserve"> W przypadku stwierdzenia, że wpłatę zaksięgowano na koncie Urzędu </w:t>
      </w:r>
      <w:r>
        <w:rPr>
          <w:rFonts w:ascii="Arial" w:hAnsi="Arial" w:cs="Arial"/>
        </w:rPr>
        <w:t xml:space="preserve">Miejskiego </w:t>
      </w:r>
      <w:r w:rsidRPr="00DF52C9">
        <w:rPr>
          <w:rFonts w:ascii="Arial" w:hAnsi="Arial" w:cs="Arial"/>
        </w:rPr>
        <w:t>po obowiązujących terminach przedsiębiorca będzie zobowiązany do okazania oryginału dowodu opłaty w celu stwierdzenia, czy została ona wniesiona terminowo.</w:t>
      </w:r>
    </w:p>
    <w:p w:rsidR="00675B00" w:rsidRPr="00DF52C9" w:rsidRDefault="00675B00" w:rsidP="00DF52C9">
      <w:pPr>
        <w:jc w:val="both"/>
        <w:rPr>
          <w:rFonts w:ascii="Arial" w:hAnsi="Arial" w:cs="Arial"/>
        </w:rPr>
      </w:pPr>
    </w:p>
    <w:sectPr w:rsidR="00675B00" w:rsidRPr="00DF52C9" w:rsidSect="00675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F52C9"/>
    <w:rsid w:val="00675B00"/>
    <w:rsid w:val="00A80B09"/>
    <w:rsid w:val="00D116F4"/>
    <w:rsid w:val="00D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DF978-C43D-4827-871E-E89ECDEE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F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52C9"/>
    <w:rPr>
      <w:b/>
      <w:bCs/>
    </w:rPr>
  </w:style>
  <w:style w:type="character" w:styleId="Hipercze">
    <w:name w:val="Hyperlink"/>
    <w:basedOn w:val="Domylnaczcionkaakapitu"/>
    <w:uiPriority w:val="99"/>
    <w:unhideWhenUsed/>
    <w:rsid w:val="00DF52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m@um.ostroda.pl" TargetMode="External"/><Relationship Id="rId4" Type="http://schemas.openxmlformats.org/officeDocument/2006/relationships/hyperlink" Target="mailto:a.gestwicka@um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Wosiek</cp:lastModifiedBy>
  <cp:revision>4</cp:revision>
  <dcterms:created xsi:type="dcterms:W3CDTF">2018-08-16T11:16:00Z</dcterms:created>
  <dcterms:modified xsi:type="dcterms:W3CDTF">2018-08-28T06:31:00Z</dcterms:modified>
</cp:coreProperties>
</file>