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3C55" w14:textId="77777777" w:rsidR="00E61E3A" w:rsidRDefault="00614D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3B277EE4" w14:textId="77777777" w:rsidR="00E61E3A" w:rsidRDefault="00E61E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</w:p>
    <w:p w14:paraId="753BCDE3" w14:textId="77777777" w:rsidR="00E61E3A" w:rsidRDefault="00614D3A">
      <w:pPr>
        <w:tabs>
          <w:tab w:val="left" w:pos="6510"/>
        </w:tabs>
        <w:spacing w:after="0" w:line="240" w:lineRule="auto"/>
        <w:ind w:right="-426"/>
        <w:jc w:val="righ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Ostróda, dnia …………………</w:t>
      </w:r>
    </w:p>
    <w:p w14:paraId="12566E3C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18CFB583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73732187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2DA2810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63FB692" w14:textId="77777777" w:rsidR="00E61E3A" w:rsidRDefault="00614D3A">
      <w:pPr>
        <w:tabs>
          <w:tab w:val="left" w:pos="6096"/>
        </w:tabs>
        <w:spacing w:after="0" w:line="240" w:lineRule="auto"/>
        <w:ind w:left="6096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BURMISTRZ </w:t>
      </w:r>
      <w:r>
        <w:rPr>
          <w:rFonts w:ascii="Helvetica" w:hAnsi="Helvetica" w:cs="Helvetica"/>
          <w:b/>
          <w:bCs/>
        </w:rPr>
        <w:br/>
        <w:t>MIASTA OSTRÓDA</w:t>
      </w:r>
    </w:p>
    <w:p w14:paraId="754BC0D3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76314AEC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5C142BB4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0CDD8EDB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WNIOSEK O WYDANIE ZEZWOLENIA NA SPRZEDA</w:t>
      </w:r>
      <w:r>
        <w:rPr>
          <w:rFonts w:ascii="Arial,Bold" w:hAnsi="Arial,Bold" w:cs="Arial,Bold"/>
          <w:b/>
          <w:bCs/>
          <w:sz w:val="20"/>
          <w:szCs w:val="20"/>
        </w:rPr>
        <w:t xml:space="preserve">Ż </w:t>
      </w:r>
      <w:r>
        <w:rPr>
          <w:rFonts w:ascii="Helvetica" w:hAnsi="Helvetica" w:cs="Helvetica"/>
          <w:b/>
          <w:bCs/>
          <w:sz w:val="20"/>
          <w:szCs w:val="20"/>
        </w:rPr>
        <w:t>NAPOJÓW ALKOHOLOWYCH</w:t>
      </w:r>
    </w:p>
    <w:p w14:paraId="2ABE21B4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Przedsiębiorcom, których działalność polega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dostarczaniu żywności na imprezy zamknięte organizowane w czasie i miejscu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wyznaczonym przez klienta, w oparciu o zawartą z nim umowę</w:t>
      </w:r>
    </w:p>
    <w:p w14:paraId="5B1FCE6E" w14:textId="77777777" w:rsidR="00E61E3A" w:rsidRDefault="00E61E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6E3F3C35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Oznaczenie rodzaju zezwolenia:</w:t>
      </w:r>
    </w:p>
    <w:p w14:paraId="0AF5ACD3" w14:textId="77777777" w:rsidR="00E61E3A" w:rsidRDefault="00614D3A">
      <w:pPr>
        <w:tabs>
          <w:tab w:val="left" w:pos="2985"/>
        </w:tabs>
        <w:spacing w:after="0"/>
        <w:jc w:val="both"/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A  do 4,5% zawartości alkoholu oraz na piwo*</w:t>
      </w:r>
    </w:p>
    <w:p w14:paraId="0DF3DFF7" w14:textId="77777777" w:rsidR="00E61E3A" w:rsidRDefault="00614D3A">
      <w:pPr>
        <w:tabs>
          <w:tab w:val="left" w:pos="2985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B  powyżej 4,5% do 18% zawartości alkoholu (z wyjątkiem piwa)*</w:t>
      </w:r>
    </w:p>
    <w:p w14:paraId="5FE3BAE1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C  powyżej 18% </w:t>
      </w:r>
      <w:r>
        <w:rPr>
          <w:rFonts w:ascii="Arial" w:hAnsi="Arial" w:cs="Arial"/>
        </w:rPr>
        <w:t>zawartości alkoholu</w:t>
      </w:r>
      <w:r>
        <w:rPr>
          <w:rFonts w:ascii="Arial" w:hAnsi="Arial" w:cs="Arial"/>
          <w:sz w:val="18"/>
          <w:szCs w:val="18"/>
        </w:rPr>
        <w:t>*</w:t>
      </w:r>
    </w:p>
    <w:p w14:paraId="3E8533C3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1F9A8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Oznaczenie przedsiębiorcy:</w:t>
      </w:r>
    </w:p>
    <w:p w14:paraId="3277187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DF2394A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708C9E3A" w14:textId="77777777" w:rsidR="00E61E3A" w:rsidRDefault="00E6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F08CF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921E33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64166BA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B2DBC9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siedziba i adres firmy</w:t>
      </w:r>
    </w:p>
    <w:p w14:paraId="34A9BB09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E79269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AD61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883D27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imię i nazwisko , adres zamieszkania, </w:t>
      </w:r>
    </w:p>
    <w:p w14:paraId="542D520E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69B1B97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2567B7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0"/>
          <w:szCs w:val="20"/>
        </w:rPr>
        <w:t xml:space="preserve">Numer w rejestrze przedsiębiorców Krajowym Rejestrze Sądowym, o ile przedsiębiorca      taki numer </w:t>
      </w:r>
      <w:r>
        <w:rPr>
          <w:rFonts w:ascii="Arial" w:hAnsi="Arial" w:cs="Arial"/>
          <w:b/>
          <w:sz w:val="20"/>
          <w:szCs w:val="20"/>
        </w:rPr>
        <w:t>posiada……………………………………………………………………………………..</w:t>
      </w:r>
    </w:p>
    <w:p w14:paraId="5008D4FC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oraz  numer identyfikacji podatkowej (NIP);……………………………………………………….</w:t>
      </w:r>
    </w:p>
    <w:p w14:paraId="7DDFAAE6" w14:textId="33A9F5A1" w:rsidR="00E61E3A" w:rsidRDefault="00614D3A">
      <w:pPr>
        <w:spacing w:afterAutospacing="1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Przedmiot prowadzonej działalno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(organizacja przyj</w:t>
      </w:r>
      <w:r>
        <w:rPr>
          <w:rFonts w:ascii="Arial,Bold" w:hAnsi="Arial,Bold" w:cs="Arial,Bold"/>
          <w:b/>
          <w:bCs/>
          <w:sz w:val="20"/>
          <w:szCs w:val="20"/>
        </w:rPr>
        <w:t>ęć</w:t>
      </w:r>
      <w:r>
        <w:rPr>
          <w:rFonts w:ascii="Helvetica" w:hAnsi="Helvetica" w:cs="Helvetica"/>
          <w:b/>
          <w:bCs/>
          <w:sz w:val="20"/>
          <w:szCs w:val="20"/>
        </w:rPr>
        <w:t>, bankietów, wesel itp.- wymagany  nr PKD20</w:t>
      </w:r>
      <w:r w:rsidR="00965DD7">
        <w:rPr>
          <w:rFonts w:ascii="Helvetica" w:hAnsi="Helvetica" w:cs="Helvetica"/>
          <w:b/>
          <w:bCs/>
          <w:sz w:val="20"/>
          <w:szCs w:val="20"/>
        </w:rPr>
        <w:t>25</w:t>
      </w: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56.21.Z</w:t>
      </w:r>
      <w:r w:rsidR="00965DD7">
        <w:rPr>
          <w:rFonts w:ascii="Helvetica" w:hAnsi="Helvetica" w:cs="Helvetica"/>
          <w:b/>
          <w:bCs/>
          <w:sz w:val="20"/>
          <w:szCs w:val="20"/>
        </w:rPr>
        <w:t xml:space="preserve"> Okazjonalne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965DD7">
        <w:rPr>
          <w:rFonts w:ascii="Helvetica" w:hAnsi="Helvetica" w:cs="Helvetica"/>
          <w:b/>
          <w:bCs/>
          <w:sz w:val="20"/>
          <w:szCs w:val="20"/>
        </w:rPr>
        <w:t>p</w:t>
      </w:r>
      <w:r>
        <w:rPr>
          <w:rFonts w:ascii="Helvetica" w:hAnsi="Helvetica" w:cs="Helvetica"/>
          <w:b/>
          <w:bCs/>
          <w:sz w:val="20"/>
          <w:szCs w:val="20"/>
        </w:rPr>
        <w:t xml:space="preserve">rzygotowywanie i dostarczanie 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Helvetica" w:hAnsi="Helvetica" w:cs="Helvetica"/>
          <w:b/>
          <w:bCs/>
          <w:sz w:val="20"/>
          <w:szCs w:val="20"/>
        </w:rPr>
        <w:t>ywno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dla odbiorców zewn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Helvetica" w:hAnsi="Helvetica" w:cs="Helvetica"/>
          <w:b/>
          <w:bCs/>
          <w:sz w:val="20"/>
          <w:szCs w:val="20"/>
        </w:rPr>
        <w:t>trznych</w:t>
      </w:r>
      <w:r>
        <w:rPr>
          <w:rFonts w:ascii="Helvetica" w:hAnsi="Helvetica" w:cs="Helvetica"/>
          <w:b/>
          <w:bCs/>
          <w:sz w:val="20"/>
          <w:szCs w:val="20"/>
        </w:rPr>
        <w:t>(</w:t>
      </w:r>
      <w:r w:rsidR="00965DD7">
        <w:rPr>
          <w:rFonts w:ascii="Helvetica" w:hAnsi="Helvetica" w:cs="Helvetica"/>
          <w:b/>
          <w:bCs/>
          <w:sz w:val="20"/>
          <w:szCs w:val="20"/>
        </w:rPr>
        <w:t>k</w:t>
      </w:r>
      <w:r>
        <w:rPr>
          <w:rFonts w:ascii="Helvetica" w:hAnsi="Helvetica" w:cs="Helvetica"/>
          <w:b/>
          <w:bCs/>
          <w:sz w:val="20"/>
          <w:szCs w:val="20"/>
        </w:rPr>
        <w:t>atering</w:t>
      </w:r>
      <w:r w:rsidR="00965DD7">
        <w:rPr>
          <w:rFonts w:ascii="Helvetica" w:hAnsi="Helvetica" w:cs="Helvetica"/>
          <w:b/>
          <w:bCs/>
          <w:sz w:val="20"/>
          <w:szCs w:val="20"/>
        </w:rPr>
        <w:t>okazjonalny</w:t>
      </w:r>
      <w:r>
        <w:rPr>
          <w:rFonts w:ascii="Helvetica" w:hAnsi="Helvetica" w:cs="Helvetica"/>
          <w:b/>
          <w:bCs/>
          <w:sz w:val="20"/>
          <w:szCs w:val="20"/>
        </w:rPr>
        <w:t>).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</w:t>
      </w:r>
    </w:p>
    <w:p w14:paraId="08AC3437" w14:textId="77777777" w:rsidR="00E61E3A" w:rsidRDefault="00614D3A">
      <w:pPr>
        <w:tabs>
          <w:tab w:val="left" w:pos="2985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Adres punktu składowania napojów alkoholowych (magazynu dystrybucyjnego):</w:t>
      </w:r>
    </w:p>
    <w:p w14:paraId="515BE2CB" w14:textId="77777777" w:rsidR="00E61E3A" w:rsidRDefault="00614D3A">
      <w:pPr>
        <w:tabs>
          <w:tab w:val="left" w:pos="2985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14:paraId="4D186428" w14:textId="77777777" w:rsidR="00E61E3A" w:rsidRDefault="00614D3A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FFFF0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6.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Wnioskowany okres wa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ż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no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ś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ci zezwolenia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(maksymalnie 2 lata)</w:t>
      </w:r>
    </w:p>
    <w:p w14:paraId="3BC72747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3A92FA" w14:textId="77777777" w:rsidR="00E61E3A" w:rsidRDefault="00E61E3A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C2565E5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Zał</w:t>
      </w:r>
      <w:r>
        <w:rPr>
          <w:rFonts w:ascii="Arial,Bold" w:hAnsi="Arial,Bold" w:cs="Arial,Bold"/>
          <w:b/>
          <w:bCs/>
          <w:sz w:val="20"/>
          <w:szCs w:val="20"/>
          <w:highlight w:val="lightGray"/>
          <w:u w:val="single"/>
          <w:shd w:val="clear" w:color="auto" w:fill="FFFFFF"/>
        </w:rPr>
        <w:t>ą</w:t>
      </w: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czniki</w:t>
      </w:r>
      <w:r>
        <w:rPr>
          <w:rFonts w:ascii="Helvetica" w:hAnsi="Helvetica" w:cs="Helvetica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sz w:val="20"/>
          <w:szCs w:val="20"/>
        </w:rPr>
        <w:t>(zaznaczy</w:t>
      </w:r>
      <w:r>
        <w:rPr>
          <w:rFonts w:ascii="Arial" w:hAnsi="Arial" w:cs="Arial"/>
          <w:sz w:val="20"/>
          <w:szCs w:val="20"/>
        </w:rPr>
        <w:t xml:space="preserve">ć </w:t>
      </w:r>
      <w:r>
        <w:rPr>
          <w:rFonts w:ascii="Helvetica" w:hAnsi="Helvetica" w:cs="Helvetica"/>
          <w:b/>
          <w:bCs/>
          <w:sz w:val="20"/>
          <w:szCs w:val="20"/>
        </w:rPr>
        <w:t xml:space="preserve">X </w:t>
      </w:r>
      <w:r>
        <w:rPr>
          <w:rFonts w:ascii="Helvetica" w:hAnsi="Helvetica" w:cs="Helvetica"/>
          <w:sz w:val="20"/>
          <w:szCs w:val="20"/>
        </w:rPr>
        <w:t>przy doł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czanym do wniosku dokumencie):</w:t>
      </w:r>
    </w:p>
    <w:p w14:paraId="41C303AB" w14:textId="77777777" w:rsidR="00E61E3A" w:rsidRDefault="00614D3A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1. Pełnomocnictwo z dowodem opłaty skarbowej w wysoko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 17 zł, lub pełnomocnictwo notarialne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t xml:space="preserve"> – w  przypadku ustanowienia pełnomocnika.</w:t>
      </w:r>
    </w:p>
    <w:p w14:paraId="71708C29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5BE0752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62B832B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2E53F32C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5A49DB3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742B723" w14:textId="5FD4F232" w:rsidR="00E61E3A" w:rsidRDefault="00614D3A">
      <w:pPr>
        <w:spacing w:after="0" w:line="240" w:lineRule="auto"/>
        <w:jc w:val="both"/>
      </w:pPr>
      <w:r>
        <w:rPr>
          <w:rFonts w:ascii="Helvetica" w:hAnsi="Helvetica" w:cs="Helvetica"/>
          <w:b/>
          <w:bCs/>
          <w:sz w:val="18"/>
          <w:szCs w:val="18"/>
        </w:rPr>
        <w:lastRenderedPageBreak/>
        <w:t>Znane mi s</w:t>
      </w:r>
      <w:r>
        <w:rPr>
          <w:rFonts w:ascii="Arial,Bold" w:hAnsi="Arial,Bold" w:cs="Arial,Bold"/>
          <w:b/>
          <w:bCs/>
          <w:sz w:val="18"/>
          <w:szCs w:val="18"/>
        </w:rPr>
        <w:t xml:space="preserve">ą </w:t>
      </w:r>
      <w:r>
        <w:rPr>
          <w:rFonts w:ascii="Helvetica" w:hAnsi="Helvetica" w:cs="Helvetica"/>
          <w:b/>
          <w:bCs/>
          <w:sz w:val="18"/>
          <w:szCs w:val="18"/>
        </w:rPr>
        <w:t>przepisy ustawy z dnia 26 pa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dziernika 1982 r. o wychowaniu w trze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wo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>ci przeciwdziałaniu alkoholizmowi (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t.j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>. Dz.U. z 202</w:t>
      </w:r>
      <w:r w:rsidR="00965DD7">
        <w:rPr>
          <w:rFonts w:ascii="Helvetica" w:hAnsi="Helvetica" w:cs="Helvetica"/>
          <w:b/>
          <w:bCs/>
          <w:sz w:val="18"/>
          <w:szCs w:val="18"/>
        </w:rPr>
        <w:t>3</w:t>
      </w:r>
      <w:r>
        <w:rPr>
          <w:rFonts w:ascii="Helvetica" w:hAnsi="Helvetica" w:cs="Helvetica"/>
          <w:b/>
          <w:bCs/>
          <w:sz w:val="18"/>
          <w:szCs w:val="18"/>
        </w:rPr>
        <w:t xml:space="preserve"> r., poz. </w:t>
      </w:r>
      <w:r w:rsidR="00965DD7">
        <w:rPr>
          <w:rFonts w:ascii="Helvetica" w:hAnsi="Helvetica" w:cs="Helvetica"/>
          <w:b/>
          <w:bCs/>
          <w:sz w:val="18"/>
          <w:szCs w:val="18"/>
        </w:rPr>
        <w:t>2151</w:t>
      </w:r>
      <w:r>
        <w:rPr>
          <w:rFonts w:ascii="Helvetica" w:hAnsi="Helvetica" w:cs="Helvetica"/>
          <w:b/>
          <w:bCs/>
          <w:sz w:val="18"/>
          <w:szCs w:val="18"/>
        </w:rPr>
        <w:t>, ze zm.) oraz przepisy wydanych z jej upowa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nienia uchwała Rady Miejskiej w Ostródzie, a w szczególno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 xml:space="preserve">ci, 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e sprzeda</w:t>
      </w:r>
      <w:r>
        <w:rPr>
          <w:rFonts w:ascii="Arial,Bold" w:hAnsi="Arial,Bold" w:cs="Arial,Bold"/>
          <w:b/>
          <w:bCs/>
          <w:sz w:val="18"/>
          <w:szCs w:val="18"/>
        </w:rPr>
        <w:t xml:space="preserve">ż </w:t>
      </w:r>
      <w:r>
        <w:rPr>
          <w:rFonts w:ascii="Helvetica" w:hAnsi="Helvetica" w:cs="Helvetica"/>
          <w:b/>
          <w:bCs/>
          <w:sz w:val="18"/>
          <w:szCs w:val="18"/>
        </w:rPr>
        <w:t>nie b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dzie prowadzona w miejscach obj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tych zakazem ustawowym (art. 14):</w:t>
      </w:r>
    </w:p>
    <w:p w14:paraId="5578B51F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na terenie szkół oraz innych zakładów i placówek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wiatowo-wychowawczych, opieku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 xml:space="preserve">czych  i domów </w:t>
      </w:r>
    </w:p>
    <w:p w14:paraId="12C9466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studenckich,</w:t>
      </w:r>
    </w:p>
    <w:p w14:paraId="4E9E6C41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na terenie zakładów pracy oraz miejsc zbiorowego 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ywienia pracowników,</w:t>
      </w:r>
    </w:p>
    <w:p w14:paraId="2EABD21B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miejscach i czasie masowych zgromadze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>,</w:t>
      </w:r>
    </w:p>
    <w:p w14:paraId="10A81D25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i obiektach komunikacji publicznej,</w:t>
      </w:r>
    </w:p>
    <w:p w14:paraId="1C72C4EC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obiektach zajmowanych przez organy wojskowe i spraw wewn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trznych, jak równie</w:t>
      </w:r>
      <w:r>
        <w:rPr>
          <w:rFonts w:ascii="Arial" w:hAnsi="Arial" w:cs="Arial"/>
          <w:sz w:val="18"/>
          <w:szCs w:val="18"/>
        </w:rPr>
        <w:t xml:space="preserve">ż </w:t>
      </w:r>
      <w:r>
        <w:rPr>
          <w:rFonts w:ascii="Helvetica" w:hAnsi="Helvetica" w:cs="Helvetica"/>
          <w:sz w:val="18"/>
          <w:szCs w:val="18"/>
        </w:rPr>
        <w:t>w rejonie</w:t>
      </w:r>
    </w:p>
    <w:p w14:paraId="79F9593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obiektów koszarowych i zakwaterowania przej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ciowego jednostek wojskowych,</w:t>
      </w:r>
    </w:p>
    <w:p w14:paraId="6DE077C2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szkoleniowych oraz w domach wypoczynkowych (dot. alkoholu kat. C).</w:t>
      </w:r>
    </w:p>
    <w:p w14:paraId="575F3327" w14:textId="77777777" w:rsidR="00E61E3A" w:rsidRDefault="00E61E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7A3A4BBC" w14:textId="77777777" w:rsidR="00E61E3A" w:rsidRDefault="00E61E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787312" w14:textId="77777777" w:rsidR="00E61E3A" w:rsidRDefault="00614D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CE3321D" w14:textId="77777777" w:rsidR="00E61E3A" w:rsidRDefault="00614D3A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o ochronie danych osobowych z dnia 27 kwietnia 2016 r. (Dz. Urz. UE L 119 z 04.05.2016 r.)</w:t>
      </w:r>
    </w:p>
    <w:p w14:paraId="03063B56" w14:textId="77777777" w:rsidR="00E61E3A" w:rsidRDefault="00614D3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211EF995" w14:textId="77777777" w:rsidR="00E61E3A" w:rsidRDefault="00614D3A">
      <w:pPr>
        <w:pStyle w:val="Akapitzlist"/>
        <w:numPr>
          <w:ilvl w:val="0"/>
          <w:numId w:val="2"/>
        </w:numPr>
        <w:tabs>
          <w:tab w:val="left" w:pos="22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3C598A78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5221F70F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                 na  podstawie ustawy z dnia 26 października 1982  r. o wychowaniu w trzeźwości i przeciwdziałaniu alkoholizmowi, zgodnie                      z art. 18) </w:t>
      </w:r>
    </w:p>
    <w:p w14:paraId="7C0FCFA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059DB49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0E2537C2" w14:textId="77777777" w:rsidR="00E61E3A" w:rsidRDefault="00614D3A">
      <w:pPr>
        <w:spacing w:after="0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44D8C479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AF63C3C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6371A150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194659E6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AF38C3F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2C580F80" w14:textId="77777777" w:rsidR="00E61E3A" w:rsidRDefault="00E61E3A"/>
    <w:p w14:paraId="49576755" w14:textId="77777777" w:rsidR="00E61E3A" w:rsidRDefault="00E61E3A">
      <w:pPr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39240CCF" w14:textId="77777777" w:rsidR="00E61E3A" w:rsidRDefault="00614D3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</w:t>
      </w:r>
    </w:p>
    <w:p w14:paraId="370C2E60" w14:textId="77777777" w:rsidR="00E61E3A" w:rsidRDefault="00614D3A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(podpis(y) przedsiębiorcy(ów) lub osoby upoważnionej)</w:t>
      </w:r>
    </w:p>
    <w:p w14:paraId="695BF629" w14:textId="77777777" w:rsidR="00E61E3A" w:rsidRDefault="00E61E3A">
      <w:pPr>
        <w:spacing w:before="120"/>
        <w:rPr>
          <w:bCs/>
          <w:sz w:val="18"/>
          <w:szCs w:val="18"/>
        </w:rPr>
      </w:pPr>
    </w:p>
    <w:p w14:paraId="07FF6235" w14:textId="77777777" w:rsidR="00E61E3A" w:rsidRDefault="00E61E3A">
      <w:pPr>
        <w:spacing w:before="120"/>
        <w:rPr>
          <w:bCs/>
          <w:sz w:val="18"/>
          <w:szCs w:val="18"/>
        </w:rPr>
      </w:pPr>
    </w:p>
    <w:p w14:paraId="6B674087" w14:textId="77777777" w:rsidR="00E61E3A" w:rsidRDefault="00614D3A">
      <w:pPr>
        <w:rPr>
          <w:bCs/>
          <w:i/>
          <w:sz w:val="18"/>
          <w:szCs w:val="18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73235A80" w14:textId="77777777" w:rsidR="00E61E3A" w:rsidRDefault="00E61E3A">
      <w:pPr>
        <w:rPr>
          <w:rFonts w:ascii="Arial" w:hAnsi="Arial" w:cs="Arial"/>
          <w:b/>
          <w:sz w:val="18"/>
          <w:szCs w:val="18"/>
        </w:rPr>
      </w:pPr>
    </w:p>
    <w:p w14:paraId="2E53CA3A" w14:textId="77777777" w:rsidR="00E61E3A" w:rsidRDefault="00614D3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należy składać z kompletem załączników</w:t>
      </w:r>
    </w:p>
    <w:p w14:paraId="5F81D1EF" w14:textId="77777777" w:rsidR="00E61E3A" w:rsidRDefault="00614D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ORYGINAŁY DOKUMENTÓW DO WGLĄDU </w:t>
      </w:r>
    </w:p>
    <w:p w14:paraId="125FA6E0" w14:textId="77777777" w:rsidR="00E61E3A" w:rsidRDefault="00E61E3A"/>
    <w:sectPr w:rsidR="00E61E3A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2ED"/>
    <w:multiLevelType w:val="multilevel"/>
    <w:tmpl w:val="F7F88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EA1829"/>
    <w:multiLevelType w:val="multilevel"/>
    <w:tmpl w:val="0BF29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6660A2"/>
    <w:multiLevelType w:val="multilevel"/>
    <w:tmpl w:val="DB68E804"/>
    <w:lvl w:ilvl="0">
      <w:start w:val="1"/>
      <w:numFmt w:val="bullet"/>
      <w:lvlText w:val=""/>
      <w:lvlJc w:val="left"/>
      <w:pPr>
        <w:tabs>
          <w:tab w:val="num" w:pos="0"/>
        </w:tabs>
        <w:ind w:left="10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Wingdings" w:hint="default"/>
      </w:rPr>
    </w:lvl>
  </w:abstractNum>
  <w:num w:numId="1" w16cid:durableId="1082794626">
    <w:abstractNumId w:val="2"/>
  </w:num>
  <w:num w:numId="2" w16cid:durableId="1891961485">
    <w:abstractNumId w:val="0"/>
  </w:num>
  <w:num w:numId="3" w16cid:durableId="64543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3A"/>
    <w:rsid w:val="00614D3A"/>
    <w:rsid w:val="00965DD7"/>
    <w:rsid w:val="00B30973"/>
    <w:rsid w:val="00E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B14"/>
  <w15:docId w15:val="{C28B1A54-44A9-42E5-B2BF-C287DF8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2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5551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5551E"/>
  </w:style>
  <w:style w:type="character" w:customStyle="1" w:styleId="TekstdymkaZnak">
    <w:name w:val="Tekst dymka Znak"/>
    <w:link w:val="Tekstdymka"/>
    <w:uiPriority w:val="99"/>
    <w:semiHidden/>
    <w:qFormat/>
    <w:rsid w:val="00BB10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qFormat/>
    <w:rsid w:val="00B2413D"/>
    <w:rPr>
      <w:rFonts w:ascii="Times New Roman" w:hAnsi="Times New Roman"/>
      <w:i/>
      <w:iCs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7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1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B2413D"/>
    <w:pPr>
      <w:spacing w:after="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Anna Gęstwicka</cp:lastModifiedBy>
  <cp:revision>10</cp:revision>
  <cp:lastPrinted>2025-06-23T09:32:00Z</cp:lastPrinted>
  <dcterms:created xsi:type="dcterms:W3CDTF">2019-10-30T11:22:00Z</dcterms:created>
  <dcterms:modified xsi:type="dcterms:W3CDTF">2025-06-23T09:42:00Z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