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Imię i nazwisko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PESEL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Adres zamieszkania/do korespondencji: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ab/>
        <w:tab/>
        <w:tab/>
        <w:tab/>
        <w:tab/>
        <w:tab/>
        <w:t xml:space="preserve">            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Telefon kontaktowy*: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O</w:t>
      </w:r>
      <w:r>
        <w:rPr>
          <w:rFonts w:ascii="Arial" w:hAnsi="Arial"/>
          <w:b/>
          <w:bCs/>
          <w:sz w:val="22"/>
          <w:szCs w:val="22"/>
        </w:rPr>
        <w:t>S</w:t>
      </w:r>
      <w:r>
        <w:rPr>
          <w:rFonts w:ascii="Arial" w:hAnsi="Arial"/>
          <w:b/>
          <w:bCs/>
          <w:sz w:val="22"/>
          <w:szCs w:val="22"/>
        </w:rPr>
        <w:t>.5345.1...........20</w:t>
      </w:r>
      <w:r>
        <w:rPr>
          <w:rFonts w:ascii="Arial" w:hAnsi="Arial"/>
          <w:b/>
          <w:bCs/>
          <w:sz w:val="22"/>
          <w:szCs w:val="22"/>
        </w:rPr>
        <w:t>22</w:t>
      </w:r>
      <w:r>
        <w:rPr>
          <w:rFonts w:ascii="Arial" w:hAnsi="Arial"/>
          <w:b/>
          <w:bCs/>
          <w:sz w:val="22"/>
          <w:szCs w:val="22"/>
        </w:rPr>
        <w:t xml:space="preserve">                     </w:t>
        <w:tab/>
        <w:t xml:space="preserve">                       </w:t>
      </w:r>
    </w:p>
    <w:p>
      <w:pPr>
        <w:pStyle w:val="Normal"/>
        <w:ind w:left="5839" w:right="0" w:hanging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BURMISTRZ MIASTA OSTRÓDA</w:t>
      </w:r>
    </w:p>
    <w:p>
      <w:pPr>
        <w:pStyle w:val="Normal"/>
        <w:ind w:left="5839" w:right="0" w:hanging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ul. Adama Mickiewicz</w:t>
      </w:r>
      <w:r>
        <w:rPr>
          <w:rFonts w:ascii="Arial" w:hAnsi="Arial"/>
          <w:b/>
          <w:bCs/>
          <w:sz w:val="22"/>
          <w:szCs w:val="22"/>
        </w:rPr>
        <w:t>a</w:t>
      </w:r>
      <w:r>
        <w:rPr>
          <w:rFonts w:ascii="Arial" w:hAnsi="Arial"/>
          <w:b/>
          <w:bCs/>
          <w:sz w:val="22"/>
          <w:szCs w:val="22"/>
        </w:rPr>
        <w:t xml:space="preserve"> 24</w:t>
      </w:r>
    </w:p>
    <w:p>
      <w:pPr>
        <w:pStyle w:val="Normal"/>
        <w:ind w:left="5839" w:right="0" w:hanging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14-100 Ostróda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WNIOSEK O WYDANIE ZAŚWIADCZENIA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</w:t>
      </w:r>
      <w:r>
        <w:rPr>
          <w:rFonts w:ascii="Arial" w:hAnsi="Arial"/>
          <w:b w:val="false"/>
          <w:bCs w:val="false"/>
          <w:sz w:val="22"/>
          <w:szCs w:val="22"/>
        </w:rPr>
        <w:t>Wnoszę o wydanie zaświadczenia (właściwe podkreślić):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numPr>
          <w:ilvl w:val="0"/>
          <w:numId w:val="5"/>
        </w:numPr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o moim zameldowaniu/wymeldowaniu;</w:t>
      </w:r>
    </w:p>
    <w:p>
      <w:pPr>
        <w:pStyle w:val="Normal"/>
        <w:numPr>
          <w:ilvl w:val="0"/>
          <w:numId w:val="5"/>
        </w:numPr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potwierdzającego moje dane;</w:t>
      </w:r>
    </w:p>
    <w:p>
      <w:pPr>
        <w:pStyle w:val="Normal"/>
        <w:numPr>
          <w:ilvl w:val="0"/>
          <w:numId w:val="5"/>
        </w:numPr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o liczbie/braku osób zameldowanych w lokalu pod adresem: 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</w:t>
      </w:r>
      <w:r>
        <w:rPr>
          <w:rFonts w:ascii="Arial" w:hAnsi="Arial"/>
          <w:b w:val="false"/>
          <w:bCs w:val="false"/>
          <w:sz w:val="22"/>
          <w:szCs w:val="22"/>
        </w:rPr>
        <w:t>4) innego (jakiego?):.......................................................................................................................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/>
          <w:bCs/>
          <w:sz w:val="28"/>
          <w:szCs w:val="28"/>
          <w:u w:val="single"/>
        </w:rPr>
        <w:t>Uzasadnienie wydania zaświadczenia:</w:t>
      </w:r>
      <w:r>
        <w:rPr>
          <w:rFonts w:ascii="Arial" w:hAnsi="Arial"/>
          <w:b w:val="false"/>
          <w:bCs w:val="false"/>
          <w:sz w:val="22"/>
          <w:szCs w:val="22"/>
        </w:rPr>
        <w:t xml:space="preserve"> .........................................................................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Ostróda,dnia  ...........................................                               .............................................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="Arial" w:hAnsi="Arial"/>
          <w:b w:val="false"/>
          <w:bCs w:val="false"/>
          <w:sz w:val="16"/>
          <w:szCs w:val="16"/>
        </w:rPr>
        <w:t xml:space="preserve"> </w:t>
      </w:r>
      <w:r>
        <w:rPr>
          <w:rFonts w:ascii="Arial" w:hAnsi="Arial"/>
          <w:b w:val="false"/>
          <w:bCs w:val="false"/>
          <w:sz w:val="16"/>
          <w:szCs w:val="16"/>
        </w:rPr>
        <w:t>(czytelny podpis wnioskodawcy)</w:t>
      </w:r>
    </w:p>
    <w:p>
      <w:pPr>
        <w:pStyle w:val="Standard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1. Pobrano opłatę skarbową w wysokości 17,00 zł –</w:t>
      </w:r>
    </w:p>
    <w:p>
      <w:pPr>
        <w:pStyle w:val="Standard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art. 1 ust. 1 pkt 1 lit. b  ustawy z dnia 16 listopada 2006 r.,</w:t>
      </w:r>
    </w:p>
    <w:p>
      <w:pPr>
        <w:pStyle w:val="Standard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o opłacie skarbowej (Dz.U. z 20</w:t>
      </w:r>
      <w:r>
        <w:rPr>
          <w:rFonts w:ascii="Arial" w:hAnsi="Arial"/>
          <w:sz w:val="14"/>
          <w:szCs w:val="14"/>
        </w:rPr>
        <w:t>21</w:t>
      </w:r>
      <w:r>
        <w:rPr>
          <w:rFonts w:ascii="Arial" w:hAnsi="Arial"/>
          <w:sz w:val="14"/>
          <w:szCs w:val="14"/>
        </w:rPr>
        <w:t xml:space="preserve"> r. poz. 1</w:t>
      </w:r>
      <w:r>
        <w:rPr>
          <w:rFonts w:ascii="Arial" w:hAnsi="Arial"/>
          <w:sz w:val="14"/>
          <w:szCs w:val="14"/>
        </w:rPr>
        <w:t>923 ze zm.</w:t>
      </w:r>
      <w:r>
        <w:rPr>
          <w:rFonts w:ascii="Arial" w:hAnsi="Arial"/>
          <w:sz w:val="14"/>
          <w:szCs w:val="14"/>
        </w:rPr>
        <w:t>)</w:t>
      </w:r>
    </w:p>
    <w:p>
      <w:pPr>
        <w:pStyle w:val="Standard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p>
      <w:pPr>
        <w:pStyle w:val="Standard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2. Nie podlega opłacie skarbowej – art. 2 ust. 1 pkt </w:t>
      </w:r>
      <w:r>
        <w:rPr>
          <w:rFonts w:ascii="Arial" w:hAnsi="Arial"/>
          <w:sz w:val="14"/>
          <w:szCs w:val="14"/>
        </w:rPr>
        <w:t>1</w:t>
      </w:r>
      <w:r>
        <w:rPr>
          <w:rFonts w:ascii="Arial" w:hAnsi="Arial"/>
          <w:sz w:val="14"/>
          <w:szCs w:val="14"/>
        </w:rPr>
        <w:t xml:space="preserve"> lit........ ustawy</w:t>
      </w:r>
    </w:p>
    <w:p>
      <w:pPr>
        <w:pStyle w:val="Standard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z dnia 16 listopada 2006 r., o opłacie skarbowej  (Dz.U. z 20</w:t>
      </w:r>
      <w:r>
        <w:rPr>
          <w:rFonts w:ascii="Arial" w:hAnsi="Arial"/>
          <w:sz w:val="14"/>
          <w:szCs w:val="14"/>
        </w:rPr>
        <w:t>21</w:t>
      </w:r>
      <w:r>
        <w:rPr>
          <w:rFonts w:ascii="Arial" w:hAnsi="Arial"/>
          <w:sz w:val="14"/>
          <w:szCs w:val="14"/>
        </w:rPr>
        <w:t xml:space="preserve"> r. poz. </w:t>
      </w:r>
      <w:r>
        <w:rPr>
          <w:rFonts w:ascii="Arial" w:hAnsi="Arial"/>
          <w:sz w:val="14"/>
          <w:szCs w:val="14"/>
        </w:rPr>
        <w:t>1923 ze zm.)</w:t>
      </w:r>
    </w:p>
    <w:p>
      <w:pPr>
        <w:pStyle w:val="Standard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p>
      <w:pPr>
        <w:pStyle w:val="Standard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(*) – Dane nieobowiązkowe - wnioskodawca nie musi ich podawać, ale ich podanie może ułatwić kontakt z wnioskodawcą w celu rozpatrzenia wniosku i załatwienia sprawy.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</w:t>
      </w:r>
    </w:p>
    <w:p>
      <w:pPr>
        <w:pStyle w:val="Standard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Standard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Standard"/>
        <w:tabs>
          <w:tab w:val="left" w:pos="5950" w:leader="none"/>
        </w:tabs>
        <w:spacing w:lineRule="auto" w:line="240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Potwierdzenie odbioru zaświadczenia:</w:t>
        <w:tab/>
        <w:tab/>
        <w:tab/>
      </w:r>
      <w:r>
        <w:rPr>
          <w:rFonts w:ascii="Arial" w:hAnsi="Arial"/>
          <w:b w:val="false"/>
          <w:bCs w:val="false"/>
          <w:sz w:val="22"/>
          <w:szCs w:val="22"/>
        </w:rPr>
        <w:t>.............................................</w:t>
      </w:r>
    </w:p>
    <w:p>
      <w:pPr>
        <w:pStyle w:val="Standard"/>
        <w:spacing w:lineRule="auto" w:line="24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Arial" w:hAnsi="Arial"/>
          <w:b w:val="false"/>
          <w:bCs w:val="false"/>
          <w:sz w:val="16"/>
          <w:szCs w:val="16"/>
        </w:rPr>
        <w:t>(czytelny podpis wnioskodawcy)</w:t>
      </w:r>
    </w:p>
    <w:p>
      <w:pPr>
        <w:pStyle w:val="Standard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Standard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12"/>
          <w:szCs w:val="12"/>
          <w:lang w:eastAsia="pl-PL"/>
        </w:rPr>
      </w:pPr>
      <w:r>
        <w:rPr>
          <w:rFonts w:eastAsia="Times New Roman" w:cs="Arial" w:ascii="Arial" w:hAnsi="Arial"/>
          <w:b/>
          <w:bCs/>
          <w:sz w:val="12"/>
          <w:szCs w:val="12"/>
          <w:lang w:eastAsia="pl-PL"/>
        </w:rPr>
      </w:r>
    </w:p>
    <w:tbl>
      <w:tblPr>
        <w:tblW w:w="9637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640"/>
        <w:gridCol w:w="7997"/>
      </w:tblGrid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retekstu"/>
              <w:spacing w:lineRule="auto" w:line="240" w:before="0" w:after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Klauzula informacyjna dot. przetwarzania danych osobowych </w:t>
              <w:br/>
              <w:t>na podstawie obowiązku prawnego ciążącego na administratorze (przetwarzanie w związku z ustawą z dnia 24 września 2010 r. o ewidencji ludności)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NormalWeb"/>
              <w:spacing w:lineRule="auto" w:line="240" w:before="0" w:after="0"/>
              <w:jc w:val="both"/>
              <w:rPr>
                <w:rFonts w:ascii="Arial" w:hAnsi="Arial" w:cs="Times New Roman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Times New Roman" w:ascii="Arial" w:hAnsi="Arial"/>
                <w:b/>
                <w:bCs/>
                <w:color w:val="000000"/>
                <w:sz w:val="12"/>
                <w:szCs w:val="12"/>
              </w:rPr>
      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również „RODO”), informujemy, że:</w:t>
            </w:r>
          </w:p>
        </w:tc>
      </w:tr>
      <w:tr>
        <w:trPr/>
        <w:tc>
          <w:tcPr>
            <w:tcW w:w="16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TOŻSAMOŚĆ ADMINISTRATORA</w:t>
            </w:r>
          </w:p>
        </w:tc>
        <w:tc>
          <w:tcPr>
            <w:tcW w:w="7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Administratorami są: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Minister Cyfryzacji, mający siedzibę w Warszawie (00-060) przy ul. Królewskiej 27 – odpowiada za utrzymanie i rozwój rejestru PESEL,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Minister Spraw Wewnętrznych i Administracji, mający siedzibę w Warszawie (02-591) przy ul Stefana Batorego 5 – odpowiada za kształtowanie jednolitej polityki w zakresie realizacji obowiązków określonych w ustawie.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W zakresie danych przetwarzanych w dokumentacji papierowej i innych zbiorach danych prowadzonych przez organ ewidencji ludności administratorem jest  Burmistrz Miasta Ostróda</w:t>
            </w:r>
          </w:p>
        </w:tc>
      </w:tr>
      <w:tr>
        <w:trPr/>
        <w:tc>
          <w:tcPr>
            <w:tcW w:w="16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DANE KONTAKTOWE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ADMINISTRATORA</w:t>
            </w:r>
          </w:p>
        </w:tc>
        <w:tc>
          <w:tcPr>
            <w:tcW w:w="7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76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sz w:val="12"/>
                <w:szCs w:val="12"/>
              </w:rPr>
              <w:t xml:space="preserve">Z administratorem – Ministrem Cyfryzacji można się skontaktować poprzez adres email iod@mc.gov.pl, formularz kontaktowy pod adresem </w:t>
            </w:r>
            <w:hyperlink r:id="rId2">
              <w:r>
                <w:rPr>
                  <w:rStyle w:val="Czeinternetowe"/>
                  <w:rFonts w:cs="Arial" w:ascii="Arial" w:hAnsi="Arial"/>
                  <w:sz w:val="12"/>
                  <w:szCs w:val="12"/>
                </w:rPr>
                <w:t>https://www.gov.pl/cyfryzacja/kontakt</w:t>
              </w:r>
            </w:hyperlink>
            <w:r>
              <w:rPr>
                <w:rFonts w:cs="Arial" w:ascii="Arial" w:hAnsi="Arial"/>
                <w:sz w:val="12"/>
                <w:szCs w:val="12"/>
              </w:rPr>
              <w:t>, lub pisemnie na adres siedziby administratora.</w:t>
            </w:r>
          </w:p>
          <w:p>
            <w:pPr>
              <w:pStyle w:val="ListParagraph"/>
              <w:spacing w:lineRule="auto" w:line="276" w:before="0" w:after="0"/>
              <w:ind w:left="0" w:right="0" w:hanging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ListParagraph"/>
              <w:spacing w:lineRule="auto" w:line="276" w:before="0" w:after="0"/>
              <w:ind w:left="0" w:right="0" w:hanging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Z administratorem – Ministrem Spraw Wewnętrznych i Administracji można się skontaktować pisemnie na adres siedziby administratora.</w:t>
            </w:r>
          </w:p>
          <w:p>
            <w:pPr>
              <w:pStyle w:val="ListParagraph"/>
              <w:spacing w:lineRule="auto" w:line="276" w:before="0" w:after="0"/>
              <w:ind w:left="0" w:right="0" w:hanging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ListParagraph"/>
              <w:spacing w:lineRule="auto" w:line="276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12"/>
                <w:szCs w:val="12"/>
              </w:rPr>
              <w:t xml:space="preserve">Z administratorem – Burmistrzem Miasta Ostróda można skontaktować się pisemnie, ul. Adama Mickiewicza 24, 14-100 Ostróda, </w:t>
            </w:r>
            <w:hyperlink r:id="rId3">
              <w:r>
                <w:rPr>
                  <w:rStyle w:val="Czeinternetowe"/>
                  <w:rFonts w:cs="Arial" w:ascii="Arial" w:hAnsi="Arial"/>
                  <w:sz w:val="12"/>
                  <w:szCs w:val="12"/>
                </w:rPr>
                <w:t>um@um.ostroda.pl</w:t>
              </w:r>
            </w:hyperlink>
            <w:r>
              <w:rPr>
                <w:rFonts w:cs="Arial" w:ascii="Arial" w:hAnsi="Arial"/>
                <w:sz w:val="12"/>
                <w:szCs w:val="12"/>
              </w:rPr>
              <w:t xml:space="preserve"> lub telefonicznie 89-642-94-00</w:t>
            </w:r>
          </w:p>
        </w:tc>
      </w:tr>
      <w:tr>
        <w:trPr/>
        <w:tc>
          <w:tcPr>
            <w:tcW w:w="16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DANE KONTAKTOWE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INSPEKTORA OCHRONY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DANYCH</w:t>
            </w:r>
          </w:p>
        </w:tc>
        <w:tc>
          <w:tcPr>
            <w:tcW w:w="7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Administrator – Minister Cyfryzacji wyznaczył inspektora ochrony danych, z którym może się Pani / Pan skontaktować poprzez email iod@mc.gov.pl,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Normal"/>
              <w:spacing w:lineRule="auto" w:line="276" w:before="0" w:after="0"/>
              <w:jc w:val="both"/>
              <w:rPr/>
            </w:pPr>
            <w:r>
              <w:rPr>
                <w:rFonts w:cs="Arial" w:ascii="Arial" w:hAnsi="Arial"/>
                <w:sz w:val="12"/>
                <w:szCs w:val="12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4">
              <w:r>
                <w:rPr>
                  <w:rStyle w:val="Czeinternetowe"/>
                  <w:rFonts w:cs="Arial" w:ascii="Arial" w:hAnsi="Arial"/>
                  <w:sz w:val="12"/>
                  <w:szCs w:val="12"/>
                </w:rPr>
                <w:t>iod@mswia.gov.pl</w:t>
              </w:r>
            </w:hyperlink>
            <w:r>
              <w:rPr>
                <w:rFonts w:cs="Arial" w:ascii="Arial" w:hAnsi="Arial"/>
                <w:sz w:val="12"/>
                <w:szCs w:val="12"/>
              </w:rPr>
              <w:t xml:space="preserve"> lub pisemnie na adres siedziby administratora.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Normal"/>
              <w:shd w:fill="FFFFFF" w:val="clear"/>
              <w:spacing w:before="0" w:after="0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Administrator –</w:t>
            </w:r>
            <w:r>
              <w:rPr>
                <w:rFonts w:eastAsia="Times New Roman" w:cs="Arial" w:ascii="Arial" w:hAnsi="Arial"/>
                <w:sz w:val="12"/>
                <w:szCs w:val="12"/>
                <w:lang w:eastAsia="pl-PL"/>
              </w:rPr>
              <w:t>wyznaczył Inspektora Ochrony Danych, kontakt: Jacek Pietrzyk tel. 89 642 94 30 lub pisemnie na adres siedziby administratora.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>
        <w:trPr/>
        <w:tc>
          <w:tcPr>
            <w:tcW w:w="16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CELE PRZETWARZANIA 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 xml:space="preserve">PODSTAWA PRAWNA </w:t>
            </w:r>
          </w:p>
        </w:tc>
        <w:tc>
          <w:tcPr>
            <w:tcW w:w="7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Pani / Pana dane będą przetwarzane w celu: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zarejestrowania w związku z:</w:t>
            </w:r>
          </w:p>
          <w:p>
            <w:pPr>
              <w:pStyle w:val="Normal"/>
              <w:numPr>
                <w:ilvl w:val="1"/>
                <w:numId w:val="3"/>
              </w:numPr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nadaniem lub zmianą numeru PESEL,</w:t>
            </w:r>
          </w:p>
          <w:p>
            <w:pPr>
              <w:pStyle w:val="Normal"/>
              <w:numPr>
                <w:ilvl w:val="1"/>
                <w:numId w:val="3"/>
              </w:numPr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zmianą stanu cywilnego, imienia lub nazwiska, zgonem,</w:t>
            </w:r>
          </w:p>
          <w:p>
            <w:pPr>
              <w:pStyle w:val="Normal"/>
              <w:numPr>
                <w:ilvl w:val="1"/>
                <w:numId w:val="3"/>
              </w:numPr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zmianą obywatelstwa,</w:t>
            </w:r>
          </w:p>
          <w:p>
            <w:pPr>
              <w:pStyle w:val="Normal"/>
              <w:numPr>
                <w:ilvl w:val="1"/>
                <w:numId w:val="3"/>
              </w:numPr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wydaniem nowego dowodu osobistego lub paszportu,</w:t>
            </w:r>
          </w:p>
          <w:p>
            <w:pPr>
              <w:pStyle w:val="Normal"/>
              <w:numPr>
                <w:ilvl w:val="1"/>
                <w:numId w:val="3"/>
              </w:numPr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zmianą dokumentu podróży cudzoziemca,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rejestracji obowiązku meldunkowego polegającego na:</w:t>
            </w:r>
          </w:p>
          <w:p>
            <w:pPr>
              <w:pStyle w:val="Normal"/>
              <w:numPr>
                <w:ilvl w:val="1"/>
                <w:numId w:val="3"/>
              </w:numPr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zameldowaniu się w miejscu pobytu stałego lub czasowego,</w:t>
            </w:r>
          </w:p>
          <w:p>
            <w:pPr>
              <w:pStyle w:val="Normal"/>
              <w:numPr>
                <w:ilvl w:val="1"/>
                <w:numId w:val="3"/>
              </w:numPr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wymeldowaniu się  z miejsca pobytu stałego lub czasowego,</w:t>
            </w:r>
          </w:p>
          <w:p>
            <w:pPr>
              <w:pStyle w:val="Normal"/>
              <w:numPr>
                <w:ilvl w:val="1"/>
                <w:numId w:val="3"/>
              </w:numPr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zgłoszeniu wyjazdu i powrotu z wyjazdu poza granice Polski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uzyskania przez Panią/Pana zaświadczenia o danych własnych zgromadzonych w rejestrze PESEL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usunięcia  niezgodności w danych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Pani/Pana dane będą przetwarzane na podstawie ustawy o ewidencji ludności.</w:t>
            </w:r>
          </w:p>
        </w:tc>
      </w:tr>
      <w:tr>
        <w:trPr/>
        <w:tc>
          <w:tcPr>
            <w:tcW w:w="16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ODBIORCY DANYCH</w:t>
            </w:r>
          </w:p>
        </w:tc>
        <w:tc>
          <w:tcPr>
            <w:tcW w:w="7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Pani/Pana dane osobowe mogą być udostępniane uprawnionym, zgodnie z przepisami ustawy o ewidencji ludności podmiotom: służbom; organom administracji publicznej; sądom i prokuraturze; komornikom sądowym; państwowym i samorządowym jednostkom organizacyjnym oraz innym podmiotom – w zakresie niezbędnym do realizacji zadań publicznych; osobom i jednostkom organizacyjnym, jeżeli wykażą w tym interes prawny; jednostkom organizacyjnym, w celach badawczych, statystycznych, badania opinii publicznej, jeżeli po wykorzystaniu dane te zostaną poddane takiej modyfikacji, która nie pozwoli ustalić tożsamości osób, których dane dotyczą; innym osobom i jednostkom organizacyjnym, jeżeli wykażą interes prawny lub faktyczny w otrzymaniu danych, pod warunkiem uzyskania zgody osób, których dane dotyczą określonych w odrębnych przepisach. Odbiorcą danych jest także Centrum Personalizacji Dokumentów MSWiA w zakresie realizacji zadania udostępnienia Pani / Pana danych.</w:t>
            </w:r>
          </w:p>
        </w:tc>
      </w:tr>
      <w:tr>
        <w:trPr/>
        <w:tc>
          <w:tcPr>
            <w:tcW w:w="16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OKRES PRZECHOWYWANIA DANYCH</w:t>
            </w:r>
          </w:p>
        </w:tc>
        <w:tc>
          <w:tcPr>
            <w:tcW w:w="7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 xml:space="preserve">Dane w rejestrze PESEL oraz w rejestrze mieszkańców będą przetwarzane bezterminowo. </w:t>
            </w:r>
          </w:p>
          <w:p>
            <w:pPr>
              <w:pStyle w:val="NormalWeb"/>
              <w:spacing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Dokumentacja przechowywana będzie przez okresy zgodne z kategoriami archiwalnymi, o których mowa w Rozporządzeniu Prezesa Rady Ministrów z dnia 18 stycznia 2011 r. w sprawie instrukcji kancelaryjnej, jednolitych rzeczowych wykazów akt oraz instrukcji w sprawie organizacji i zakresu działania archiwów zakładowych (Dz.U. z 2011 r. Nr 14, poz. 67)</w:t>
            </w:r>
          </w:p>
        </w:tc>
      </w:tr>
      <w:tr>
        <w:trPr/>
        <w:tc>
          <w:tcPr>
            <w:tcW w:w="16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PRAWA PODMIOTÓW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DANYCH</w:t>
            </w:r>
          </w:p>
        </w:tc>
        <w:tc>
          <w:tcPr>
            <w:tcW w:w="7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Przysługuje Pani/Panu prawo dostępu do Pani/Pana danych oraz prawo żądania ich sprostowania, a także danych osób, nad którymi sprawowana jest prawna opieka, np. danych dzieci.</w:t>
            </w:r>
          </w:p>
        </w:tc>
      </w:tr>
      <w:tr>
        <w:trPr/>
        <w:tc>
          <w:tcPr>
            <w:tcW w:w="16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PRAWO WNIESIENIA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SKARGI DO ORGANU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NADZORCZEGO</w:t>
            </w:r>
          </w:p>
        </w:tc>
        <w:tc>
          <w:tcPr>
            <w:tcW w:w="7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>
        <w:trPr/>
        <w:tc>
          <w:tcPr>
            <w:tcW w:w="16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ŹRÓDŁO POCHODZENIA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DANYCH OSOBOWYCH</w:t>
            </w:r>
          </w:p>
        </w:tc>
        <w:tc>
          <w:tcPr>
            <w:tcW w:w="7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Pani / Pana dane do rejestru PESEL wprowadzane są przez następujące organy: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kierownik urzędu stanu cywilnego sporządzający akt urodzenia, małżeństwa i zgonu oraz wprowadzający do tych aktów zmiany, a także wydający decyzję o zmianie imienia lub nazwiska,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organ gminy dokonujący rejestracji obowiązku meldunkowego,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organ gminy wydający lub unieważniający dowód osobisty,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wojewoda lub konsul RP wydający lub unieważniający paszport,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wojewoda lub minister właściwy do spraw wewnętrznych dokonujący zmian w zakresie nabycia lub utraty obywatelstwa polskiego.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retekstu"/>
              <w:spacing w:lineRule="auto" w:line="240" w:before="0" w:after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Klauzula informacyjna dot. przetwarzania danych osobowych </w:t>
              <w:br/>
              <w:t>na podstawie obowiązku prawnego ciążącego na administratorze (przetwarzanie w związku z ustawą z dnia 24 września 2010 r. o ewidencji ludności)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NormalWeb"/>
              <w:spacing w:lineRule="auto" w:line="240" w:before="0" w:after="0"/>
              <w:jc w:val="both"/>
              <w:rPr>
                <w:rFonts w:ascii="Arial" w:hAnsi="Arial" w:cs="Times New Roman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Times New Roman" w:ascii="Arial" w:hAnsi="Arial"/>
                <w:b/>
                <w:bCs/>
                <w:color w:val="000000"/>
                <w:sz w:val="12"/>
                <w:szCs w:val="12"/>
              </w:rPr>
      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również „RODO”), informujemy, że:</w:t>
            </w:r>
          </w:p>
        </w:tc>
      </w:tr>
      <w:tr>
        <w:trPr/>
        <w:tc>
          <w:tcPr>
            <w:tcW w:w="16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organ gminy wydający lub unieważniający dowód osobisty,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wojewoda lub konsul RP wydający lub unieważniający paszport,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wojewoda lub minister właściwy do spraw wewnętrznych dokonujący zmian w zakresie nabycia lub utraty obywatelstwa polskiego.</w:t>
            </w:r>
          </w:p>
        </w:tc>
      </w:tr>
      <w:tr>
        <w:trPr/>
        <w:tc>
          <w:tcPr>
            <w:tcW w:w="16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INFORMACJA 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DOWOLNOŚCI LUB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OBOWIĄZKU PODANIA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DANYCH</w:t>
            </w:r>
          </w:p>
        </w:tc>
        <w:tc>
          <w:tcPr>
            <w:tcW w:w="7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Obowiązek podania danych osobowych wynika z ustawy o ewidencji ludności.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5" w:h="16837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ee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12"/>
        <w:szCs w:val="12"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12"/>
        <w:szCs w:val="12"/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12"/>
        <w:szCs w:val="12"/>
        <w:rFonts w:ascii="Arial" w:hAnsi="Arial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12"/>
        <w:szCs w:val="12"/>
        <w:rFonts w:ascii="Arial" w:hAnsi="Arial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12"/>
        <w:szCs w:val="12"/>
        <w:rFonts w:ascii="Arial" w:hAnsi="Arial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12"/>
        <w:szCs w:val="12"/>
        <w:rFonts w:ascii="Arial" w:hAnsi="Arial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12"/>
        <w:szCs w:val="12"/>
        <w:rFonts w:ascii="Arial" w:hAnsi="Arial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12"/>
        <w:szCs w:val="12"/>
        <w:rFonts w:ascii="Arial" w:hAnsi="Arial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12"/>
        <w:szCs w:val="12"/>
        <w:rFonts w:ascii="Arial" w:hAnsi="Arial" w:cs="Times New Roman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2"/>
        <w:szCs w:val="12"/>
        <w:rFonts w:cs="Symbol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12"/>
        <w:szCs w:val="12"/>
        <w:rFonts w:cs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2"/>
        <w:szCs w:val="12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12"/>
        <w:szCs w:val="12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12"/>
        <w:szCs w:val="12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12"/>
        <w:szCs w:val="12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12"/>
        <w:szCs w:val="12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de-DE" w:eastAsia="ja-JP" w:bidi="fa-IR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Znakinumeracji">
    <w:name w:val="Znaki numeracji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4">
    <w:name w:val="ListLabel 4"/>
    <w:qFormat/>
    <w:rPr>
      <w:rFonts w:ascii="Arial" w:hAnsi="Arial" w:cs="Times New Roman"/>
      <w:sz w:val="12"/>
      <w:szCs w:val="12"/>
    </w:rPr>
  </w:style>
  <w:style w:type="character" w:styleId="ListLabel1">
    <w:name w:val="ListLabel 1"/>
    <w:qFormat/>
    <w:rPr>
      <w:rFonts w:ascii="Arial" w:hAnsi="Arial" w:cs="Symbol"/>
      <w:sz w:val="12"/>
      <w:szCs w:val="12"/>
    </w:rPr>
  </w:style>
  <w:style w:type="character" w:styleId="ListLabel2">
    <w:name w:val="ListLabel 2"/>
    <w:qFormat/>
    <w:rPr>
      <w:rFonts w:cs="Wingdings"/>
    </w:rPr>
  </w:style>
  <w:style w:type="character" w:styleId="ListLabel3">
    <w:name w:val="ListLabel 3"/>
    <w:qFormat/>
    <w:rPr>
      <w:rFonts w:cs="Courier New"/>
    </w:rPr>
  </w:style>
  <w:style w:type="paragraph" w:styleId="Gwka">
    <w:name w:val="Główka"/>
    <w:basedOn w:val="Normal"/>
    <w:next w:val="Tretekstu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retekstu">
    <w:name w:val="Treść tekstu"/>
    <w:basedOn w:val="Normal"/>
    <w:pPr>
      <w:spacing w:before="0" w:after="120"/>
    </w:pPr>
    <w:rPr/>
  </w:style>
  <w:style w:type="paragraph" w:styleId="Lista">
    <w:name w:val="Lista"/>
    <w:basedOn w:val="Tretekstu"/>
    <w:pPr/>
    <w:rPr>
      <w:rFonts w:cs="Tahoma"/>
    </w:rPr>
  </w:style>
  <w:style w:type="paragraph" w:styleId="Podpis">
    <w:name w:val="Podpis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SimSun;宋体" w:cs="Times New Roman"/>
      <w:color w:val="auto"/>
      <w:sz w:val="24"/>
      <w:szCs w:val="24"/>
      <w:lang w:val="pl-PL" w:eastAsia="zh-CN" w:bidi="hi-IN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sz w:val="24"/>
      <w:szCs w:val="24"/>
      <w:lang w:eastAsia="pl-P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v.pl/cyfryzacja/kontakt" TargetMode="External"/><Relationship Id="rId3" Type="http://schemas.openxmlformats.org/officeDocument/2006/relationships/hyperlink" Target="mailto:um@um.ostroda.pl" TargetMode="External"/><Relationship Id="rId4" Type="http://schemas.openxmlformats.org/officeDocument/2006/relationships/hyperlink" Target="mailto:iod@mswia.gov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80</TotalTime>
  <Application>LibreOffice/5.0.4.2$Windows_x86 LibreOffice_project/2b9802c1994aa0b7dc6079e128979269cf95bc78</Application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pl-PL</dc:language>
  <cp:lastPrinted>2021-12-21T08:41:35Z</cp:lastPrinted>
  <dcterms:modified xsi:type="dcterms:W3CDTF">2022-06-24T08:55:51Z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