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B0D19" w14:textId="77777777" w:rsidR="00A9301E" w:rsidRDefault="00163595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</w:t>
      </w:r>
    </w:p>
    <w:p w14:paraId="3F522065" w14:textId="4947C703" w:rsidR="00A9301E" w:rsidRDefault="00163595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color w:val="000000"/>
          <w:sz w:val="24"/>
          <w:szCs w:val="24"/>
        </w:rPr>
        <w:t xml:space="preserve">Zarządzenia </w:t>
      </w:r>
      <w:r>
        <w:rPr>
          <w:rFonts w:ascii="Times New Roman" w:hAnsi="Times New Roman"/>
          <w:sz w:val="24"/>
          <w:szCs w:val="24"/>
        </w:rPr>
        <w:t xml:space="preserve">Nr </w:t>
      </w:r>
      <w:r w:rsidR="00484BC9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/</w:t>
      </w:r>
      <w:r w:rsidR="00484BC9">
        <w:rPr>
          <w:rFonts w:ascii="Times New Roman" w:hAnsi="Times New Roman"/>
          <w:sz w:val="24"/>
          <w:szCs w:val="24"/>
        </w:rPr>
        <w:t>2020</w:t>
      </w:r>
    </w:p>
    <w:p w14:paraId="4CB191E4" w14:textId="77777777" w:rsidR="00A9301E" w:rsidRDefault="00163595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Burmistrza Miasta Ostróda</w:t>
      </w:r>
    </w:p>
    <w:p w14:paraId="5336B171" w14:textId="3AE067ED" w:rsidR="00A9301E" w:rsidRDefault="00163595">
      <w:pPr>
        <w:spacing w:after="0" w:line="240" w:lineRule="auto"/>
        <w:ind w:left="4956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484BC9">
        <w:rPr>
          <w:rFonts w:ascii="Times New Roman" w:hAnsi="Times New Roman"/>
          <w:sz w:val="24"/>
          <w:szCs w:val="24"/>
        </w:rPr>
        <w:t>4 lutego 2020 r.</w:t>
      </w:r>
    </w:p>
    <w:p w14:paraId="74421F2E" w14:textId="77777777" w:rsidR="00A9301E" w:rsidRDefault="00A9301E">
      <w:pPr>
        <w:spacing w:line="309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</w:pPr>
    </w:p>
    <w:p w14:paraId="27B30D77" w14:textId="77777777" w:rsidR="00A9301E" w:rsidRDefault="00163595">
      <w:pPr>
        <w:spacing w:line="309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OGŁOSZENIE</w:t>
      </w:r>
    </w:p>
    <w:p w14:paraId="1B185B7C" w14:textId="77777777" w:rsidR="00A9301E" w:rsidRDefault="00163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14 ust.1 ustawy z dnia 11 września 2015r. o zdrowiu publicznym (Dz. U. z 2019 r., poz. 2365), w zw. z art. 4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 1 pkt. 3 ustawy z dnia 26 października 1982r. o wychowaniu w trzeźwości i przeciwdziałaniu alkoholizmowi (Dz. U. z 2019 r., poz. 2277), oraz art. 10 ust. 1 pkt 1,4 ustawy z dnia 29 lipca 2005r. o przeciwdziałaniu narkomanii (Dz. U. z 2019 r., poz. 852 ze zm.), art. 7 ust. 1 pkt 19 ustawy z dnia 8 marca 1990 r. o samorządzie gminnym (Dz. U. z 2019 r., poz. 506 ze zm.), Uchwała Nr XXIII/128/2019 Rady Miejskiej w Ostródzie z dnia 30 grudnia 2019 r. w sprawie przyjęcia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Miejskiego Programu </w:t>
      </w:r>
      <w:r>
        <w:rPr>
          <w:rFonts w:ascii="Arial" w:hAnsi="Arial" w:cs="Arial"/>
          <w:sz w:val="20"/>
          <w:szCs w:val="20"/>
        </w:rPr>
        <w:t xml:space="preserve">Profilaktyki i Rozwiązywania Problemów Alkoholowych oraz Przeciwdziałania Narkomanii na rok 2020. </w:t>
      </w:r>
    </w:p>
    <w:p w14:paraId="107A61F1" w14:textId="77777777" w:rsidR="00A9301E" w:rsidRDefault="00163595">
      <w:pPr>
        <w:spacing w:line="309" w:lineRule="atLeas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BURMISTRZ MIASTA OSTRÓDA</w:t>
      </w:r>
    </w:p>
    <w:p w14:paraId="420C0F60" w14:textId="77777777" w:rsidR="00A9301E" w:rsidRDefault="00163595">
      <w:pPr>
        <w:tabs>
          <w:tab w:val="left" w:pos="0"/>
        </w:tabs>
        <w:spacing w:after="0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Ogłasza otwarty konkurs ofert na realizację zadań publicznych z zakresu zdrowia publicznego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ramach Miejskiego Programu </w:t>
      </w:r>
      <w:r>
        <w:rPr>
          <w:rFonts w:ascii="Arial" w:hAnsi="Arial" w:cs="Arial"/>
          <w:sz w:val="20"/>
          <w:szCs w:val="20"/>
        </w:rPr>
        <w:t>Profilaktyki i Rozwiązywania Problemów Alkoholowych oraz Przeciwdziałania Narkomanii na rok 2020:</w:t>
      </w:r>
    </w:p>
    <w:p w14:paraId="63B6B1E3" w14:textId="77777777" w:rsidR="00A9301E" w:rsidRDefault="00163595">
      <w:pPr>
        <w:spacing w:after="0"/>
        <w:jc w:val="both"/>
      </w:pPr>
      <w:bookmarkStart w:id="0" w:name="Text3"/>
      <w:r>
        <w:rPr>
          <w:rFonts w:ascii="Arial" w:hAnsi="Arial" w:cs="Arial"/>
          <w:sz w:val="20"/>
          <w:szCs w:val="20"/>
        </w:rPr>
        <w:t>Z</w:t>
      </w:r>
      <w:bookmarkEnd w:id="0"/>
      <w:r>
        <w:rPr>
          <w:rFonts w:ascii="Arial" w:hAnsi="Arial" w:cs="Arial"/>
          <w:sz w:val="20"/>
          <w:szCs w:val="20"/>
        </w:rPr>
        <w:t xml:space="preserve">adania z zakresu przeciwdziałania uzależnieniom  i patologiom społecznym, w tym profilaktyka </w:t>
      </w:r>
      <w:r>
        <w:rPr>
          <w:rFonts w:ascii="Arial" w:hAnsi="Arial" w:cs="Arial"/>
          <w:sz w:val="20"/>
          <w:szCs w:val="20"/>
        </w:rPr>
        <w:br/>
        <w:t xml:space="preserve">i rozwiązywanie problemów alkoholowych obejmują organizację zajęć sportowych będących alternatywną formą spędzania wolnego czasu przez dzieci i młodzież. Zajęcia sportowe powinny się odwoływać do strategii profilaktycznych/sportowiec nie pije alkoholu, nie pali papierosów, nie używa narkotyków-sterydów/. </w:t>
      </w:r>
    </w:p>
    <w:p w14:paraId="72D32D66" w14:textId="77777777" w:rsidR="00A9301E" w:rsidRDefault="00163595">
      <w:p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Zajęcia sportowe powinny także wzmacniać czynniki chroniące poprzez ukazywanie autorytetów promujących wzorzec trzeźwości /trener/. </w:t>
      </w:r>
    </w:p>
    <w:p w14:paraId="2A819D63" w14:textId="77777777" w:rsidR="00A9301E" w:rsidRDefault="00163595">
      <w:pPr>
        <w:spacing w:after="0"/>
        <w:jc w:val="both"/>
      </w:pPr>
      <w:r>
        <w:rPr>
          <w:rFonts w:ascii="Arial" w:hAnsi="Arial" w:cs="Arial"/>
          <w:sz w:val="20"/>
          <w:szCs w:val="20"/>
        </w:rPr>
        <w:t>Zajęcia powinny w szczególności  dostarczać wiedzy o mechanizmach uzależnienia, kształtować umiejętności odmawiania propozycjom i nie ulegania naciskom nakłaniającym do eksperymentowania ze środkami uzależniającymi.  Zadania winny być realizowane przez kadrę trenerską o odpowiednich kwalifikacjach.</w:t>
      </w:r>
    </w:p>
    <w:p w14:paraId="497FB834" w14:textId="77777777" w:rsidR="00A9301E" w:rsidRDefault="00A930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CA898B" w14:textId="77777777" w:rsidR="00A9301E" w:rsidRDefault="0016359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Zadania będące przedmiotem konkursu:</w:t>
      </w:r>
    </w:p>
    <w:p w14:paraId="4C0B6D7E" w14:textId="77777777" w:rsidR="00A9301E" w:rsidRDefault="00A930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744600" w14:textId="77777777" w:rsidR="00A9301E" w:rsidRDefault="0016359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Realizacja pozalekcyjnych zajęć sportowych dla dzieci i młodzieży z realizacją programów profilaktycznych, w tym:</w:t>
      </w:r>
    </w:p>
    <w:p w14:paraId="20AE55EE" w14:textId="77777777" w:rsidR="00A9301E" w:rsidRDefault="00A9301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B233C8A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1)  Prowadzenie zajęć sportowych z programem profilaktycznym dla dzieci  </w:t>
      </w:r>
    </w:p>
    <w:p w14:paraId="71D652FF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i młodzieży-sporty walki Karate. Kwota dotacji: 30.000 zł /słownie: trzydzieści tysięcy </w:t>
      </w:r>
    </w:p>
    <w:p w14:paraId="463AEACF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złotych/.</w:t>
      </w:r>
    </w:p>
    <w:p w14:paraId="5D4EEFDF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2)  Prowadzenie zajęć sportowych z programem profilaktycznym dla dzieci </w:t>
      </w:r>
    </w:p>
    <w:p w14:paraId="385534B3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i  młodzieży-sporty walki Judo. Kwota dotacji: 18.000 zł /słownie: osiemnaście tysięcy</w:t>
      </w:r>
    </w:p>
    <w:p w14:paraId="37D38614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złotych/.</w:t>
      </w:r>
    </w:p>
    <w:p w14:paraId="48CB78F1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3)  Prowadzenie zajęć sportowych z programem profilaktycznym dla dzieci </w:t>
      </w:r>
    </w:p>
    <w:p w14:paraId="40EBA0EC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i młodzieży-sporty walki Taekwondo. Kwota dotacji: 15.000 zł /słownie: piętnaście tysięcy</w:t>
      </w:r>
    </w:p>
    <w:p w14:paraId="2A8962BD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złotych/.</w:t>
      </w:r>
    </w:p>
    <w:p w14:paraId="739DC0CD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4)  Prowadzenie zajęć sportowych z programem profilaktycznym dla dzieci  </w:t>
      </w:r>
    </w:p>
    <w:p w14:paraId="05FA7801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i  młodzieży-szachy. Kwota dotacji: 10.000 zł /słownie: dziesięć tysięcy złotych/.</w:t>
      </w:r>
    </w:p>
    <w:p w14:paraId="74DA77D5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5)  Prowadzenie zajęć sportowych z programem profilaktycznym dla młodzieży-piłka </w:t>
      </w:r>
    </w:p>
    <w:p w14:paraId="7C340C6E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siatkowa. Kwota dotacji: 7.000 zł /słownie: siedem tysięcy złotych/. </w:t>
      </w:r>
    </w:p>
    <w:p w14:paraId="73CDC115" w14:textId="77777777" w:rsidR="00A9301E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6)  Prowadzenie zajęć sportowych z programem profilaktycznym dla dzieci  </w:t>
      </w:r>
    </w:p>
    <w:p w14:paraId="37753CD6" w14:textId="77777777" w:rsidR="00A9301E" w:rsidRDefault="00163595">
      <w:pPr>
        <w:tabs>
          <w:tab w:val="left" w:pos="0"/>
          <w:tab w:val="left" w:pos="426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             i młodzieży-sporty wodne. Kwota dotacji: 10.000 zł /słownie: dziesięć tysięcy złotych/.</w:t>
      </w:r>
    </w:p>
    <w:p w14:paraId="27ABC179" w14:textId="77777777" w:rsidR="00A9301E" w:rsidRDefault="00A9301E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32A0FBC" w14:textId="77777777" w:rsidR="00163595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FAA4B6D" w14:textId="77777777" w:rsidR="00163595" w:rsidRDefault="0016359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31C9447" w14:textId="77777777" w:rsidR="00A9301E" w:rsidRDefault="00163595">
      <w:pPr>
        <w:tabs>
          <w:tab w:val="left" w:pos="0"/>
          <w:tab w:val="left" w:pos="426"/>
        </w:tabs>
        <w:spacing w:after="0"/>
        <w:jc w:val="both"/>
      </w:pPr>
      <w:r w:rsidRPr="00B507CE">
        <w:rPr>
          <w:rFonts w:ascii="Arial" w:hAnsi="Arial" w:cs="Arial"/>
          <w:b/>
          <w:bCs/>
          <w:sz w:val="20"/>
          <w:szCs w:val="20"/>
        </w:rPr>
        <w:lastRenderedPageBreak/>
        <w:t>Ważne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A714621" w14:textId="77777777" w:rsidR="00A9301E" w:rsidRDefault="00163595">
      <w:pPr>
        <w:tabs>
          <w:tab w:val="left" w:pos="0"/>
          <w:tab w:val="left" w:pos="426"/>
        </w:tabs>
        <w:spacing w:after="0"/>
        <w:jc w:val="both"/>
      </w:pPr>
      <w:r>
        <w:rPr>
          <w:rFonts w:ascii="Arial" w:hAnsi="Arial" w:cs="Arial"/>
          <w:i/>
          <w:iCs/>
          <w:sz w:val="20"/>
          <w:szCs w:val="20"/>
        </w:rPr>
        <w:t>Harmonogram prowadzonych działań profilaktycznych/programu profilaktycznego powinien stanowić załącznik do złożonej oferty.</w:t>
      </w:r>
    </w:p>
    <w:p w14:paraId="50948082" w14:textId="4DFFC809" w:rsidR="00A9301E" w:rsidRPr="00484BC9" w:rsidRDefault="00163595">
      <w:pPr>
        <w:tabs>
          <w:tab w:val="left" w:pos="0"/>
          <w:tab w:val="left" w:pos="426"/>
        </w:tabs>
        <w:spacing w:after="0"/>
        <w:jc w:val="both"/>
        <w:rPr>
          <w:i/>
          <w:iCs/>
        </w:rPr>
      </w:pPr>
      <w:r>
        <w:rPr>
          <w:rFonts w:ascii="Arial" w:hAnsi="Arial" w:cs="Arial"/>
          <w:i/>
          <w:iCs/>
          <w:sz w:val="20"/>
          <w:szCs w:val="20"/>
        </w:rPr>
        <w:t>Sporządzając ofertę realizowanego zadania proszę o zapoznanie się z kartą oceny.</w:t>
      </w:r>
    </w:p>
    <w:p w14:paraId="6C12DFEE" w14:textId="77777777" w:rsidR="00A9301E" w:rsidRDefault="00A9301E">
      <w:pPr>
        <w:tabs>
          <w:tab w:val="left" w:pos="0"/>
          <w:tab w:val="left" w:pos="426"/>
        </w:tabs>
        <w:spacing w:after="0"/>
        <w:rPr>
          <w:rFonts w:ascii="Arial" w:hAnsi="Arial" w:cs="Arial"/>
          <w:sz w:val="20"/>
          <w:szCs w:val="20"/>
        </w:rPr>
      </w:pPr>
    </w:p>
    <w:p w14:paraId="2B258C19" w14:textId="77777777" w:rsidR="00A9301E" w:rsidRDefault="0016359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Adresaci konkursu:</w:t>
      </w:r>
    </w:p>
    <w:p w14:paraId="5A7C5E71" w14:textId="77777777" w:rsidR="00A9301E" w:rsidRDefault="00163595">
      <w:pPr>
        <w:jc w:val="both"/>
      </w:pPr>
      <w:r>
        <w:rPr>
          <w:rFonts w:ascii="Arial" w:hAnsi="Arial" w:cs="Arial"/>
          <w:sz w:val="20"/>
          <w:szCs w:val="20"/>
        </w:rPr>
        <w:t xml:space="preserve">Do złożenia ofert w konkursie uprawnione są podmioty, których cele statutowe lub przedmiot działalności dotyczą spraw objętych zadaniami określonymi w art. 2 ustawy z dnia 11 września 2015 r. o zdrowiu publicznym (Dz. U. z 2019 r., poz. 2365), w tym organizacje pozarządowe i podmioty, </w:t>
      </w:r>
      <w:r>
        <w:rPr>
          <w:rFonts w:ascii="Arial" w:hAnsi="Arial" w:cs="Arial"/>
          <w:sz w:val="20"/>
          <w:szCs w:val="20"/>
        </w:rPr>
        <w:br/>
        <w:t>o których mowa w art.3 ust. 2 i 3 ustawy z dnia 24 kwietnia  2003 r. o działalności pożytku publicznego i o wolontariacie (Dz. U. z 2019 r., poz. 688, ze. zm.) prowadzące działalność pożytku publicznego odpowiednio do terytorialnego zakresu działania Miasta Ostródy.</w:t>
      </w:r>
    </w:p>
    <w:p w14:paraId="703FFA34" w14:textId="77777777" w:rsidR="00A9301E" w:rsidRDefault="0016359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Odbiorcy konkursu:</w:t>
      </w:r>
    </w:p>
    <w:p w14:paraId="616E7EF8" w14:textId="77777777" w:rsidR="00A9301E" w:rsidRDefault="0016359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Odbiorcami zadania są dzieci i młodzież Miasta Ostróda.</w:t>
      </w:r>
    </w:p>
    <w:p w14:paraId="6709E774" w14:textId="77777777" w:rsidR="00A9301E" w:rsidRDefault="00A9301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01348C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 Termin realizacji zadania</w:t>
      </w:r>
    </w:p>
    <w:p w14:paraId="03498574" w14:textId="77777777" w:rsidR="00A9301E" w:rsidRDefault="0016359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Termin realizacji zadania od dnia podpisania umowy do dnia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15 grudnia 2020 r.</w:t>
      </w:r>
    </w:p>
    <w:p w14:paraId="36915529" w14:textId="77777777" w:rsidR="00A9301E" w:rsidRDefault="00A9301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7CE235" w14:textId="77777777" w:rsidR="00163595" w:rsidRDefault="00163595" w:rsidP="0016359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IV. Wysokość środków przeznaczonych na realizację zadania – 90.000 zł</w:t>
      </w:r>
    </w:p>
    <w:p w14:paraId="51FEAEB2" w14:textId="77777777" w:rsidR="00163595" w:rsidRDefault="00163595" w:rsidP="0016359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F50E390" w14:textId="5BBF7684" w:rsidR="00163595" w:rsidRPr="00C76330" w:rsidRDefault="00163595" w:rsidP="00C7633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6330">
        <w:rPr>
          <w:rFonts w:ascii="Arial" w:hAnsi="Arial" w:cs="Arial"/>
          <w:b/>
          <w:bCs/>
          <w:sz w:val="20"/>
          <w:szCs w:val="20"/>
        </w:rPr>
        <w:t xml:space="preserve">V. </w:t>
      </w:r>
      <w:r w:rsidRPr="00C76330">
        <w:rPr>
          <w:rFonts w:ascii="Arial" w:hAnsi="Arial" w:cs="Arial"/>
          <w:b/>
        </w:rPr>
        <w:t xml:space="preserve">Sposób wykorzystania dotacji, kwalifikowalność i rodzaje kosztów: </w:t>
      </w:r>
    </w:p>
    <w:p w14:paraId="2D36CE13" w14:textId="77777777" w:rsidR="00163595" w:rsidRPr="00C76330" w:rsidRDefault="00163595" w:rsidP="00163595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 xml:space="preserve">Wydatki, które będą ponoszone z dotacji muszą być: </w:t>
      </w:r>
    </w:p>
    <w:p w14:paraId="2A8C82AC" w14:textId="77777777" w:rsidR="00163595" w:rsidRPr="00C76330" w:rsidRDefault="00163595" w:rsidP="00163595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>niezbędne dla realizacji zadania objętego konkursem,</w:t>
      </w:r>
    </w:p>
    <w:p w14:paraId="6B7DDD2B" w14:textId="77777777" w:rsidR="00163595" w:rsidRPr="00C76330" w:rsidRDefault="00163595" w:rsidP="00163595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>racjonalne i efektywne oraz spełniające wymogi efektywnego zarządzania finansami (relacja nakład/rezultat),</w:t>
      </w:r>
    </w:p>
    <w:p w14:paraId="569AAEE9" w14:textId="77777777" w:rsidR="00163595" w:rsidRPr="00C76330" w:rsidRDefault="00163595" w:rsidP="00163595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 xml:space="preserve">faktycznie poniesione w okresie realizacji zadania objętego konkursem, </w:t>
      </w:r>
    </w:p>
    <w:p w14:paraId="0734F6E4" w14:textId="77777777" w:rsidR="00163595" w:rsidRPr="00C76330" w:rsidRDefault="00163595" w:rsidP="00163595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>odpowiednio udokumentowane,</w:t>
      </w:r>
    </w:p>
    <w:p w14:paraId="15F03EEE" w14:textId="77777777" w:rsidR="00163595" w:rsidRPr="00C76330" w:rsidRDefault="00163595" w:rsidP="00163595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>zgodne z zatwierdzonym harmonogramem i kosztorysem realizacji zadania.</w:t>
      </w:r>
    </w:p>
    <w:p w14:paraId="3CAAE97B" w14:textId="77777777" w:rsidR="00163595" w:rsidRPr="00C76330" w:rsidRDefault="00163595" w:rsidP="00163595">
      <w:pPr>
        <w:pStyle w:val="Akapitzlist"/>
        <w:ind w:left="709" w:hanging="283"/>
        <w:jc w:val="both"/>
        <w:rPr>
          <w:rFonts w:ascii="Arial" w:hAnsi="Arial" w:cs="Arial"/>
          <w:bCs/>
        </w:rPr>
      </w:pPr>
    </w:p>
    <w:p w14:paraId="03CBF64B" w14:textId="77777777" w:rsidR="00163595" w:rsidRPr="00C76330" w:rsidRDefault="00163595" w:rsidP="00163595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>Dotacji nie można wykorzystać na:</w:t>
      </w:r>
    </w:p>
    <w:p w14:paraId="42B45038" w14:textId="77777777" w:rsidR="00163595" w:rsidRPr="00C76330" w:rsidRDefault="00163595" w:rsidP="00163595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 xml:space="preserve">realizację zadań już zleconych danej jednostce przez Burmistrza Miasta Ostróda, </w:t>
      </w:r>
    </w:p>
    <w:p w14:paraId="1A765E4C" w14:textId="77777777" w:rsidR="00163595" w:rsidRPr="00C76330" w:rsidRDefault="00163595" w:rsidP="00163595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 xml:space="preserve">projekty dyskryminujące jakiekolwiek osoby lub grupy, </w:t>
      </w:r>
    </w:p>
    <w:p w14:paraId="4A0C36F1" w14:textId="77777777" w:rsidR="00163595" w:rsidRPr="00C76330" w:rsidRDefault="00163595" w:rsidP="00163595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 xml:space="preserve">prowadzenie działalności politycznej. </w:t>
      </w:r>
    </w:p>
    <w:p w14:paraId="51A49145" w14:textId="77777777" w:rsidR="00163595" w:rsidRPr="00C76330" w:rsidRDefault="00163595" w:rsidP="00163595">
      <w:pPr>
        <w:pStyle w:val="Akapitzlist"/>
        <w:ind w:left="709" w:hanging="283"/>
        <w:jc w:val="both"/>
        <w:rPr>
          <w:rFonts w:ascii="Arial" w:hAnsi="Arial" w:cs="Arial"/>
          <w:bCs/>
        </w:rPr>
      </w:pPr>
    </w:p>
    <w:p w14:paraId="3165D61D" w14:textId="77777777" w:rsidR="00163595" w:rsidRPr="00C76330" w:rsidRDefault="00163595" w:rsidP="00163595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>Koszty zadania powinny być:</w:t>
      </w:r>
    </w:p>
    <w:p w14:paraId="2AD3EC68" w14:textId="77777777" w:rsidR="00163595" w:rsidRPr="00C76330" w:rsidRDefault="00163595" w:rsidP="00163595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>bezpośrednio związane z jego realizacją i niezbędne do jego realizacji:</w:t>
      </w:r>
    </w:p>
    <w:p w14:paraId="1F210B67" w14:textId="77777777" w:rsidR="00163595" w:rsidRPr="00C76330" w:rsidRDefault="00163595" w:rsidP="00163595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Arial" w:hAnsi="Arial" w:cs="Arial"/>
          <w:bCs/>
        </w:rPr>
      </w:pPr>
      <w:r w:rsidRPr="00C76330">
        <w:rPr>
          <w:rFonts w:ascii="Arial" w:hAnsi="Arial" w:cs="Arial"/>
          <w:bCs/>
        </w:rPr>
        <w:t xml:space="preserve">racjonalnie skalkulowane w oparciu o oceny rynkowe. </w:t>
      </w:r>
    </w:p>
    <w:p w14:paraId="306F52BB" w14:textId="77777777" w:rsidR="00A9301E" w:rsidRPr="00C76330" w:rsidRDefault="00A9301E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9C59684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VI. Warunki realizacji zadania</w:t>
      </w:r>
    </w:p>
    <w:p w14:paraId="6C2C23D6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Oferentami mogą być podmioty, określone w art. 3 ust. 2 ustawy z dnia </w:t>
      </w:r>
      <w:r>
        <w:rPr>
          <w:rFonts w:ascii="Arial" w:hAnsi="Arial" w:cs="Arial"/>
          <w:color w:val="000000"/>
          <w:sz w:val="20"/>
          <w:szCs w:val="20"/>
        </w:rPr>
        <w:br/>
        <w:t>11 września 2015 roku o zdrowiu publicznym (Dz.U. z 2019 r., poz. 2365). Oferent nie może powierzyć realizacji zadania innemu podmiotowi.</w:t>
      </w:r>
    </w:p>
    <w:p w14:paraId="7467B96E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Oferent powinien dysponować odpowiednimi zasobami techniczno-organizacyjnymi do wykonania zadania.</w:t>
      </w:r>
    </w:p>
    <w:p w14:paraId="4A41B85B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Uczestnikami zadania </w:t>
      </w:r>
      <w:r>
        <w:rPr>
          <w:rFonts w:ascii="Arial" w:hAnsi="Arial" w:cs="Arial"/>
          <w:color w:val="000000"/>
          <w:sz w:val="20"/>
          <w:szCs w:val="20"/>
          <w:u w:val="single"/>
        </w:rPr>
        <w:t>są dzieci i młodzież Ostródy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64A5D97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Podstawą realizacji zadania będzie umowa z wybranym oferentem.</w:t>
      </w:r>
    </w:p>
    <w:p w14:paraId="7DF53E39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W przypadku otrzymania dofinansowania w niższej kwocie niż wnioskowana, oferent zobowiązany jest dostarczyć zaktualizowaną ofertę.</w:t>
      </w:r>
    </w:p>
    <w:p w14:paraId="4460FEC7" w14:textId="77777777" w:rsidR="00A9301E" w:rsidRDefault="00163595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Uzyskana przez podmiot dotacja nie może być wykorzystana na koszty nie związane </w:t>
      </w:r>
      <w:r>
        <w:rPr>
          <w:rFonts w:ascii="Arial" w:hAnsi="Arial" w:cs="Arial"/>
          <w:color w:val="000000"/>
          <w:sz w:val="20"/>
          <w:szCs w:val="20"/>
        </w:rPr>
        <w:br/>
        <w:t>z realizacją zadania publicznego.</w:t>
      </w:r>
    </w:p>
    <w:p w14:paraId="581AEBB0" w14:textId="77777777" w:rsidR="00A9301E" w:rsidRDefault="00163595">
      <w:pPr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7. Sprawozdanie z realizacji zadania należy złożyć w terminie 30 dni od daty zakończenia realizacji zadania określonej w umowie, do siedziby Miejskiego Ośrodka Pomocy Społecznej w Ostródzie ul. Olsztyńska, 14 100 Ostróda/ na druku stanowiącym załącznik nr 2 w niniejszym ogłoszeniu.</w:t>
      </w:r>
    </w:p>
    <w:p w14:paraId="1BD09F26" w14:textId="77777777" w:rsidR="00A9301E" w:rsidRDefault="00A9301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D7630F9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VII. Kryteria oceny oferty oraz postępowania konkursowego</w:t>
      </w:r>
    </w:p>
    <w:p w14:paraId="2A4194D4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Postępowanie konkursowe prowadzone będzie przez Komisję konkursową, powołaną przez Burmistrza Miasta Ostróda odrębnym zarządzeniem. </w:t>
      </w:r>
    </w:p>
    <w:p w14:paraId="30F750B9" w14:textId="77777777" w:rsidR="00A9301E" w:rsidRDefault="00163595">
      <w:pPr>
        <w:tabs>
          <w:tab w:val="left" w:pos="284"/>
        </w:tabs>
        <w:spacing w:after="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2. Termin wyboru oferty nastąpi z chwilą opublikowania: na stronie </w:t>
      </w:r>
      <w:hyperlink r:id="rId6">
        <w:r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http://www.ostroda.pl/</w:t>
        </w:r>
      </w:hyperlink>
      <w:r>
        <w:rPr>
          <w:rStyle w:val="czeinternetowe"/>
          <w:rFonts w:ascii="Arial" w:hAnsi="Arial" w:cs="Arial"/>
          <w:color w:val="000000"/>
          <w:sz w:val="20"/>
          <w:szCs w:val="20"/>
        </w:rPr>
        <w:t xml:space="preserve"> zakładka=&gt;komunikaty i ogłoszenia</w:t>
      </w:r>
      <w:r>
        <w:rPr>
          <w:rFonts w:ascii="Arial" w:hAnsi="Arial" w:cs="Arial"/>
          <w:color w:val="000000"/>
          <w:sz w:val="20"/>
          <w:szCs w:val="20"/>
        </w:rPr>
        <w:t xml:space="preserve"> oraz na Biuletyn Informacji Publicznej Gminy Miejskiej Ostróda </w:t>
      </w:r>
      <w:hyperlink r:id="rId7">
        <w:r>
          <w:rPr>
            <w:rStyle w:val="czeinternetowe"/>
            <w:rFonts w:ascii="Arial" w:hAnsi="Arial" w:cs="Arial"/>
            <w:sz w:val="20"/>
            <w:szCs w:val="20"/>
            <w:lang w:eastAsia="en-US"/>
          </w:rPr>
          <w:t>https://bipostroda.warmia.mazury.pl/kategoria/920/konkursy-ofert-na-2020-rok.html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US"/>
        </w:rPr>
        <w:t>(zakładka =&gt; organizacje pozarządowe =&gt; konkursy ofert na realizację zadań publicznych)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oraz na tablicy ogłoszeń – w siedzibie Urzędu Miejskiego w Ostródzie, ul. Adama Mickiewicza 24</w:t>
      </w:r>
    </w:p>
    <w:p w14:paraId="1AE09C88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Komisja przygotowuje rekomendacje ofert wraz z określeniem wysokości dofinansowania </w:t>
      </w:r>
      <w:r>
        <w:rPr>
          <w:rFonts w:ascii="Arial" w:hAnsi="Arial" w:cs="Arial"/>
          <w:color w:val="000000"/>
          <w:sz w:val="20"/>
          <w:szCs w:val="20"/>
        </w:rPr>
        <w:br/>
        <w:t>i przedstawia do akceptacji Burmistrzowi Miasta Ostróda.</w:t>
      </w:r>
    </w:p>
    <w:p w14:paraId="35E1C049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Decyzja Burmistrza Ostródy stanowi podstawę do zawarcia umów z oferentami, których oferty zostały wyłonione w postępowaniu konkursowym.</w:t>
      </w:r>
    </w:p>
    <w:p w14:paraId="309A70CF" w14:textId="77777777" w:rsidR="00163595" w:rsidRDefault="00163595" w:rsidP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Kryteria oceny formalnej  i merytorycznej ofert określone są w zał. nr 5 do niniejszego ogłoszenia.</w:t>
      </w:r>
    </w:p>
    <w:p w14:paraId="2FE68932" w14:textId="77777777" w:rsidR="00163595" w:rsidRPr="00C76330" w:rsidRDefault="00163595" w:rsidP="00163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6330">
        <w:rPr>
          <w:rFonts w:ascii="Arial" w:hAnsi="Arial" w:cs="Arial"/>
          <w:sz w:val="20"/>
          <w:szCs w:val="20"/>
        </w:rPr>
        <w:t xml:space="preserve">6. </w:t>
      </w:r>
      <w:r w:rsidRPr="00C76330">
        <w:rPr>
          <w:rFonts w:ascii="Arial" w:hAnsi="Arial" w:cs="Arial"/>
        </w:rPr>
        <w:t>Maksymalna liczba punktów, jaką można w sumie uzyskać po dokonaniu</w:t>
      </w:r>
      <w:r w:rsidR="00857E59" w:rsidRPr="00C76330">
        <w:rPr>
          <w:rFonts w:ascii="Arial" w:hAnsi="Arial" w:cs="Arial"/>
        </w:rPr>
        <w:t xml:space="preserve"> oceny merytorycznej wynosi 20 </w:t>
      </w:r>
      <w:r w:rsidRPr="00C76330">
        <w:rPr>
          <w:rFonts w:ascii="Arial" w:hAnsi="Arial" w:cs="Arial"/>
        </w:rPr>
        <w:t>punktów. Ofer</w:t>
      </w:r>
      <w:r w:rsidR="00857E59" w:rsidRPr="00C76330">
        <w:rPr>
          <w:rFonts w:ascii="Arial" w:hAnsi="Arial" w:cs="Arial"/>
        </w:rPr>
        <w:t>ty, które uzyskają mniej niż 15</w:t>
      </w:r>
      <w:r w:rsidRPr="00C76330">
        <w:rPr>
          <w:rFonts w:ascii="Arial" w:hAnsi="Arial" w:cs="Arial"/>
        </w:rPr>
        <w:t xml:space="preserve"> punktów nie będą rekomendowane przez komisję konkursową do dofinansowania. Oferty, które zdobędą największą liczbę punktów, zostaną zarekomendowane do dofinansowania w pierwszej kolejności, aż do wyczerpania środków finansowych przeznaczonych na realizacje zadań. </w:t>
      </w:r>
    </w:p>
    <w:p w14:paraId="3A2A0E65" w14:textId="77777777" w:rsidR="00163595" w:rsidRDefault="00163595">
      <w:pPr>
        <w:spacing w:after="0" w:line="240" w:lineRule="auto"/>
        <w:jc w:val="both"/>
      </w:pPr>
    </w:p>
    <w:p w14:paraId="7A76FA40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Niespełnienie warunków formalnych wyklucza ofertę z dalszego postępowania konkursowego.</w:t>
      </w:r>
    </w:p>
    <w:p w14:paraId="416B66FB" w14:textId="77777777" w:rsidR="00A9301E" w:rsidRDefault="00A9301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05A7D3B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VIII. Miejsce i termin składania oferta</w:t>
      </w:r>
    </w:p>
    <w:p w14:paraId="3A83164D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Kompletną ofertę wraz z wymaganymi załącznikami, należy złożyć w zamkniętej </w:t>
      </w:r>
      <w:r>
        <w:rPr>
          <w:rFonts w:ascii="Arial" w:hAnsi="Arial" w:cs="Arial"/>
          <w:color w:val="000000"/>
          <w:sz w:val="20"/>
          <w:szCs w:val="20"/>
        </w:rPr>
        <w:br/>
        <w:t>i odpowiednio opisanej kopercie, zgodnie z jednym z niżej wymienionych sposobów:</w:t>
      </w:r>
    </w:p>
    <w:p w14:paraId="51FB67F4" w14:textId="2A67699B" w:rsidR="00A9301E" w:rsidRDefault="00163595">
      <w:pPr>
        <w:numPr>
          <w:ilvl w:val="0"/>
          <w:numId w:val="2"/>
        </w:num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osobiście, w godzinach 7:30 </w:t>
      </w:r>
      <w:r>
        <w:rPr>
          <w:rFonts w:ascii="Arial" w:eastAsia="Symbol" w:hAnsi="Arial" w:cs="Arial"/>
          <w:color w:val="000000"/>
          <w:sz w:val="20"/>
          <w:szCs w:val="20"/>
        </w:rPr>
        <w:t xml:space="preserve"> 15:30 w </w:t>
      </w:r>
      <w:r w:rsidR="00C76330">
        <w:rPr>
          <w:rFonts w:ascii="Arial" w:eastAsia="Symbol" w:hAnsi="Arial" w:cs="Arial"/>
          <w:color w:val="000000"/>
          <w:sz w:val="20"/>
          <w:szCs w:val="20"/>
        </w:rPr>
        <w:t>Punkcie Obsługi Interesanta</w:t>
      </w:r>
      <w:r>
        <w:rPr>
          <w:rFonts w:ascii="Arial" w:eastAsia="Symbol" w:hAnsi="Arial" w:cs="Arial"/>
          <w:color w:val="000000"/>
          <w:sz w:val="20"/>
          <w:szCs w:val="20"/>
        </w:rPr>
        <w:t xml:space="preserve"> w Ostródzie ul. Adama Mickiewicza 24, 14 100 Ostróda,</w:t>
      </w:r>
    </w:p>
    <w:p w14:paraId="34CFEFA1" w14:textId="77777777" w:rsidR="00A9301E" w:rsidRDefault="00163595">
      <w:pPr>
        <w:numPr>
          <w:ilvl w:val="0"/>
          <w:numId w:val="2"/>
        </w:numPr>
        <w:spacing w:after="0" w:line="240" w:lineRule="auto"/>
        <w:jc w:val="both"/>
        <w:rPr>
          <w:rFonts w:ascii="Arial" w:eastAsia="Symbo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Symbol" w:hAnsi="Arial" w:cs="Arial"/>
          <w:color w:val="000000"/>
          <w:sz w:val="20"/>
          <w:szCs w:val="20"/>
        </w:rPr>
        <w:t xml:space="preserve">za pośrednictwem poczty lub poczty kurierskiej na adres Urzędu Miejskiego </w:t>
      </w:r>
      <w:r>
        <w:rPr>
          <w:rFonts w:ascii="Arial" w:eastAsia="Symbol" w:hAnsi="Arial" w:cs="Arial"/>
          <w:color w:val="000000"/>
          <w:sz w:val="20"/>
          <w:szCs w:val="20"/>
        </w:rPr>
        <w:br/>
        <w:t xml:space="preserve">w Ostródzie ul. Adama Mickiewicza 24, 14 100 Ostróda, </w:t>
      </w:r>
      <w:r>
        <w:rPr>
          <w:rFonts w:ascii="Arial" w:eastAsia="Symbol" w:hAnsi="Arial" w:cs="Arial"/>
          <w:b/>
          <w:bCs/>
          <w:color w:val="000000"/>
          <w:sz w:val="20"/>
          <w:szCs w:val="20"/>
          <w:u w:val="single"/>
        </w:rPr>
        <w:t>(liczy się data wpływu do Urzędu),</w:t>
      </w:r>
    </w:p>
    <w:p w14:paraId="2828D439" w14:textId="77777777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eastAsia="Symbol" w:hAnsi="Arial" w:cs="Arial"/>
          <w:b/>
          <w:bCs/>
          <w:color w:val="000000"/>
          <w:sz w:val="20"/>
          <w:szCs w:val="20"/>
          <w:u w:val="single"/>
        </w:rPr>
        <w:t>Ofertę wraz z wymaganymi załącznikami należy złożyć do dnia 18.02.2020 r.</w:t>
      </w:r>
    </w:p>
    <w:p w14:paraId="4162554A" w14:textId="77777777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eastAsia="Symbol" w:hAnsi="Arial" w:cs="Arial"/>
          <w:color w:val="000000"/>
          <w:sz w:val="20"/>
          <w:szCs w:val="20"/>
        </w:rPr>
        <w:t>Oferta, która wpłynie po terminie nie będzie objęta procedurą konkursową.</w:t>
      </w:r>
    </w:p>
    <w:p w14:paraId="746ED5C4" w14:textId="77777777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eastAsia="Symbol" w:hAnsi="Arial" w:cs="Arial"/>
          <w:color w:val="000000"/>
          <w:sz w:val="20"/>
          <w:szCs w:val="20"/>
        </w:rPr>
        <w:t>O zachowaniu terminu decyduje data i godzina złożenia oferty.</w:t>
      </w:r>
    </w:p>
    <w:p w14:paraId="5B0BB0E5" w14:textId="77777777" w:rsidR="00A9301E" w:rsidRDefault="00A9301E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</w:p>
    <w:p w14:paraId="6A8E2239" w14:textId="77777777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eastAsia="Symbol" w:hAnsi="Arial" w:cs="Arial"/>
          <w:b/>
          <w:bCs/>
          <w:color w:val="000000"/>
          <w:sz w:val="20"/>
          <w:szCs w:val="20"/>
        </w:rPr>
        <w:t>IX. Termin rozstrzygnięcia konkursu ofert.</w:t>
      </w:r>
    </w:p>
    <w:p w14:paraId="54481639" w14:textId="5C4B2A4F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Rozstrzygnięcie konkursu ofert nastąpi w terminie do 7 dni od ich otwarcia. </w:t>
      </w:r>
    </w:p>
    <w:p w14:paraId="6C895BA6" w14:textId="77777777" w:rsidR="00A9301E" w:rsidRDefault="00A9301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C8DF26D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X. Termin i sposób ogłoszenia wyników konkursu ofertach</w:t>
      </w:r>
    </w:p>
    <w:p w14:paraId="1C9A3B02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Wyniki konkursu ofert zostaną ogłoszone w Biuletynie Informacji Publicznej Urzędu Miejskiego </w:t>
      </w:r>
      <w:r>
        <w:rPr>
          <w:rFonts w:ascii="Arial" w:hAnsi="Arial" w:cs="Arial"/>
          <w:color w:val="000000"/>
          <w:sz w:val="20"/>
          <w:szCs w:val="20"/>
        </w:rPr>
        <w:br/>
        <w:t>w Ostródzie oraz na tablicy ogłoszeń Urzędu Miejskiego w Ostródzie niezwłocznie.</w:t>
      </w:r>
    </w:p>
    <w:p w14:paraId="63D6757F" w14:textId="77777777" w:rsidR="00A9301E" w:rsidRDefault="00A9301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6664B3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XI. Sposób odwołania się od rozstrzygnięcia konkursu ofert</w:t>
      </w:r>
    </w:p>
    <w:p w14:paraId="3431FF85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Od decyzji w sprawie wyboru ofert i wysokości przyznanego dofinansowania możliwe jest odwołanie złożone do Burmistrza Miasta Ostródy w formie pisemnej nie później niż w terminie 3 dni od dnia ogłoszenia rozstrzygnięcia konkursu. </w:t>
      </w:r>
    </w:p>
    <w:p w14:paraId="7D2458A5" w14:textId="77777777" w:rsidR="00A9301E" w:rsidRDefault="00163595">
      <w:pPr>
        <w:tabs>
          <w:tab w:val="left" w:pos="284"/>
        </w:tabs>
        <w:spacing w:after="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2. Wyniki konkursu zostaną podane do publicznej wiadomości na stronie </w:t>
      </w:r>
      <w:hyperlink r:id="rId8">
        <w:r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http://www.ostroda.pl/</w:t>
        </w:r>
      </w:hyperlink>
      <w:r>
        <w:rPr>
          <w:rStyle w:val="czeinternetowe"/>
          <w:rFonts w:ascii="Arial" w:hAnsi="Arial" w:cs="Arial"/>
          <w:color w:val="000000"/>
          <w:sz w:val="20"/>
          <w:szCs w:val="20"/>
        </w:rPr>
        <w:t xml:space="preserve"> zakładka=&gt;komunikaty i ogłoszenia</w:t>
      </w:r>
      <w:r>
        <w:rPr>
          <w:rFonts w:ascii="Arial" w:hAnsi="Arial" w:cs="Arial"/>
          <w:color w:val="000000"/>
          <w:sz w:val="20"/>
          <w:szCs w:val="20"/>
        </w:rPr>
        <w:t xml:space="preserve"> oraz na Biuletyn Informacji Publicznej Gminy Miejskiej Ostróda </w:t>
      </w:r>
      <w:hyperlink r:id="rId9">
        <w:r>
          <w:rPr>
            <w:rStyle w:val="czeinternetowe"/>
            <w:rFonts w:ascii="Arial" w:hAnsi="Arial" w:cs="Arial"/>
            <w:sz w:val="20"/>
            <w:szCs w:val="20"/>
            <w:lang w:eastAsia="en-US"/>
          </w:rPr>
          <w:t>https://bipostroda.warmia.mazury.pl/kategoria/921/rozstrzygniecia-otwartych-konkursow-ofert-na-2020-rok.html</w:t>
        </w:r>
      </w:hyperlink>
      <w:r>
        <w:rPr>
          <w:rFonts w:ascii="Arial" w:hAnsi="Arial" w:cs="Arial"/>
          <w:color w:val="0000FF"/>
          <w:sz w:val="20"/>
          <w:szCs w:val="20"/>
          <w:lang w:eastAsia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(zakładka =&gt; organizacje pozarządowe =&gt; konkursy ofert na realizację zadań publicznych) </w:t>
      </w:r>
      <w:r>
        <w:rPr>
          <w:rFonts w:ascii="Arial" w:eastAsia="Times New Roman" w:hAnsi="Arial" w:cs="Arial"/>
          <w:bCs/>
          <w:sz w:val="20"/>
          <w:szCs w:val="20"/>
        </w:rPr>
        <w:t>oraz na tablicy ogłoszeń – w siedzibie Urzędu Miejskiego w Ostródzie, ul. Adama Mickiewicza 24.</w:t>
      </w:r>
    </w:p>
    <w:p w14:paraId="7669AF25" w14:textId="77777777" w:rsidR="00A9301E" w:rsidRDefault="00A9301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F710C5C" w14:textId="77777777" w:rsidR="00A9301E" w:rsidRDefault="0016359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XII. Poziom i sposób obliczania minimalnego współfinansowania.</w:t>
      </w:r>
    </w:p>
    <w:p w14:paraId="3EF4113E" w14:textId="2C3F9F72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Wymagany minimalny wkład finansowy na realizację zadania wynosi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10% całości kosztów realizacji zadania </w:t>
      </w:r>
      <w:r>
        <w:rPr>
          <w:rFonts w:ascii="Arial" w:hAnsi="Arial" w:cs="Arial"/>
          <w:color w:val="000000"/>
          <w:sz w:val="20"/>
          <w:szCs w:val="20"/>
        </w:rPr>
        <w:t>(wkładem finansowym oferenta są: środki finansowe własne oraz środki finansowe z innych źródeł w tym: wpłaty i opłaty adresatów zadania publicznego, środki finansowe z innych źródeł publicznych w szczególności dotacje z budżetu państwa lub budżetu innej niż Gmina Miejska Ostróda jednostki samorządu terytorialnego, funduszy celowych, środki z funduszy strukturalnych – o ile nie zachodzi podwójne finansowanie).</w:t>
      </w:r>
    </w:p>
    <w:p w14:paraId="1FD4B3FB" w14:textId="77777777" w:rsidR="00B507CE" w:rsidRDefault="00B507C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4465FF9" w14:textId="77777777" w:rsidR="00A9301E" w:rsidRDefault="00A9301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DCB53E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XIII. Wykaz dokumentów, które należy dołączyć do oferty:</w:t>
      </w:r>
    </w:p>
    <w:p w14:paraId="5021C092" w14:textId="77777777" w:rsidR="00A9301E" w:rsidRDefault="001635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4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odpis z odpowiedniego rejestru lub inne dokumenty informujące o statusie prawnym podmiotu składającego ofertę i umocowanie osób go reprezentujących,</w:t>
      </w:r>
    </w:p>
    <w:p w14:paraId="39E591F5" w14:textId="77777777" w:rsidR="00A9301E" w:rsidRDefault="001635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4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statut oferenta (nie dotyczy parafii i innych kościelnych osób prawnych nieposiadających statutu organizacji pożytku publicznego),</w:t>
      </w:r>
    </w:p>
    <w:p w14:paraId="371D3394" w14:textId="77777777" w:rsidR="00A9301E" w:rsidRDefault="001635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4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potwierdzające, że w stosunku do podmiotu składającego ofertę nie stwierdzono niezgodnego z przeznaczeniem wykorzystania środków finansowych (zał. nr 3),</w:t>
      </w:r>
    </w:p>
    <w:p w14:paraId="76508ADB" w14:textId="77777777" w:rsidR="00A9301E" w:rsidRDefault="001635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4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(zał. nr 3),</w:t>
      </w:r>
    </w:p>
    <w:p w14:paraId="0AEBE873" w14:textId="77777777" w:rsidR="00A9301E" w:rsidRDefault="001635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4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oświadczenie, że podmiot składający ofertę jest jedynym posiadaczem rachunku, na który zostaną przekazane środki i zobowiązaniu się oferenta do utrzymania ww. rachunku do chwili zaakceptowania rozliczenia tych środków pod względem finansowym i rzeczowym (zał. nr 3),</w:t>
      </w:r>
    </w:p>
    <w:p w14:paraId="1741450B" w14:textId="77777777" w:rsidR="00A9301E" w:rsidRDefault="00163595">
      <w:pPr>
        <w:numPr>
          <w:ilvl w:val="0"/>
          <w:numId w:val="1"/>
        </w:numPr>
        <w:spacing w:after="0" w:line="240" w:lineRule="auto"/>
        <w:ind w:left="720" w:hanging="4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osoby uprawnionej do reprezentowania podmiotu składającego ofertę potwierdzające, że cele statutowe podmiotu ubiegającego się o dofinansowanie lub przedmiot jego działalności dotyczą spraw objętych zadaniami z zakresu zdrowia publicznego określonymi w art. 2 ustawy z dnia 11 września 2015 r. o zdrowiu publicznym (zał. nr 3),</w:t>
      </w:r>
    </w:p>
    <w:p w14:paraId="3E02727D" w14:textId="77777777" w:rsidR="00A9301E" w:rsidRDefault="001635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4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osoby uprawnionej do reprezentowania podmiotu składającego ofertę wskazujące, że kwota środków przeznaczona zostanie na realizację zadania zgodnie z ofertą, i że w tym zakresie zadanie nie będzie finansowane z innych źródeł (zał. nr 3),</w:t>
      </w:r>
    </w:p>
    <w:p w14:paraId="7EEF07CA" w14:textId="77777777" w:rsidR="00A9301E" w:rsidRDefault="001635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43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poufności danych (zał. nr 4),</w:t>
      </w:r>
    </w:p>
    <w:p w14:paraId="330ABD2E" w14:textId="77777777" w:rsidR="00A9301E" w:rsidRDefault="00A9301E">
      <w:pPr>
        <w:tabs>
          <w:tab w:val="left" w:pos="426"/>
        </w:tabs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085DA9" w14:textId="77777777" w:rsidR="00A9301E" w:rsidRDefault="00163595">
      <w:pPr>
        <w:spacing w:after="0" w:line="240" w:lineRule="auto"/>
        <w:ind w:left="720" w:hanging="4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Składający oświadczenia wskazane w pkt. 3-7 powyżej jest zobowiązany do zawarcia w nich klauzuli następującej treści: „Jestem świadomy odpowiedzialności karnej za złożenie fałszywego oświadczenia”.</w:t>
      </w:r>
    </w:p>
    <w:p w14:paraId="61FDEEF7" w14:textId="77777777" w:rsidR="00A9301E" w:rsidRDefault="00A9301E">
      <w:pPr>
        <w:spacing w:after="0" w:line="240" w:lineRule="auto"/>
        <w:ind w:left="720" w:hanging="436"/>
        <w:jc w:val="both"/>
        <w:rPr>
          <w:rFonts w:ascii="Arial" w:hAnsi="Arial" w:cs="Arial"/>
          <w:color w:val="000000"/>
          <w:sz w:val="20"/>
          <w:szCs w:val="20"/>
        </w:rPr>
      </w:pPr>
    </w:p>
    <w:p w14:paraId="65C55A03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XIV. Informacja o możliwości odwołania konkursu ofert</w:t>
      </w:r>
    </w:p>
    <w:p w14:paraId="5F1B0E96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Burmistrz Miasta Ostróda zastrzega sobie prawo do odwołania konkursu ofert przed upływem terminu na złożenie ofert oraz prawo do wprowadzania zmian w ogłoszeniu, w tym do przedłużenia terminu na złożenie ofert, terminu uzupełnienia braków formalnych lub terminu rozstrzygnięcia konkursu, 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wyłączeniem zmian skutkujących nierównym traktowaniem oferentów, chyba że konieczność ich wprowadzenia wynika ze zmiany przepisów prawa powszechnie obowiązującego. </w:t>
      </w:r>
    </w:p>
    <w:p w14:paraId="2C0B871B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Burmistrz Miasta Ostróda zastrzega sobie także prawo do unieważnienia konkursu bez podania przyczyn. </w:t>
      </w:r>
    </w:p>
    <w:p w14:paraId="30000520" w14:textId="77777777" w:rsidR="00A9301E" w:rsidRDefault="00A9301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D15ECA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XV. Sposób złożenia oferty i dokumentów. </w:t>
      </w:r>
    </w:p>
    <w:p w14:paraId="7A2E2DC4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Oferent jest zobowiązany do złożenia oferty zgodnie z </w:t>
      </w:r>
      <w:r>
        <w:rPr>
          <w:rFonts w:ascii="Arial" w:hAnsi="Arial" w:cs="Arial"/>
          <w:b/>
          <w:color w:val="000000"/>
          <w:sz w:val="20"/>
          <w:szCs w:val="20"/>
        </w:rPr>
        <w:t>Załącznikiem nr 1</w:t>
      </w:r>
      <w:r>
        <w:rPr>
          <w:rFonts w:ascii="Arial" w:hAnsi="Arial" w:cs="Arial"/>
          <w:color w:val="000000"/>
          <w:sz w:val="20"/>
          <w:szCs w:val="20"/>
        </w:rPr>
        <w:t xml:space="preserve"> do niniejszego ogłoszenia w terminie przewidzianym w ogłoszeniu konkursowym.</w:t>
      </w:r>
    </w:p>
    <w:p w14:paraId="589EB5DB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Ofertę należy wypełnić poprawnie i w sposób czytelny.</w:t>
      </w:r>
    </w:p>
    <w:p w14:paraId="5BB383EC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Nie dopuszcza się możliwości składania kilku ofert przez tego samego oferenta w jednym zadaniu.</w:t>
      </w:r>
    </w:p>
    <w:p w14:paraId="10D8EE1F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Oferta powinna być </w:t>
      </w:r>
      <w:r>
        <w:rPr>
          <w:rFonts w:ascii="Arial" w:hAnsi="Arial" w:cs="Arial"/>
          <w:color w:val="000000"/>
          <w:sz w:val="20"/>
          <w:szCs w:val="20"/>
          <w:u w:val="single"/>
        </w:rPr>
        <w:t>trwale spięta</w:t>
      </w:r>
      <w:r>
        <w:rPr>
          <w:rFonts w:ascii="Arial" w:hAnsi="Arial" w:cs="Arial"/>
          <w:color w:val="000000"/>
          <w:sz w:val="20"/>
          <w:szCs w:val="20"/>
        </w:rPr>
        <w:t xml:space="preserve">, opatrzona </w:t>
      </w:r>
      <w:r>
        <w:rPr>
          <w:rFonts w:ascii="Arial" w:hAnsi="Arial" w:cs="Arial"/>
          <w:color w:val="000000"/>
          <w:sz w:val="20"/>
          <w:szCs w:val="20"/>
          <w:u w:val="single"/>
        </w:rPr>
        <w:t>pieczątką</w:t>
      </w:r>
      <w:r>
        <w:rPr>
          <w:rFonts w:ascii="Arial" w:hAnsi="Arial" w:cs="Arial"/>
          <w:color w:val="000000"/>
          <w:sz w:val="20"/>
          <w:szCs w:val="20"/>
        </w:rPr>
        <w:t xml:space="preserve"> oferenta, złożona </w:t>
      </w:r>
      <w:r>
        <w:rPr>
          <w:rFonts w:ascii="Arial" w:hAnsi="Arial" w:cs="Arial"/>
          <w:color w:val="000000"/>
          <w:sz w:val="20"/>
          <w:szCs w:val="20"/>
          <w:u w:val="single"/>
        </w:rPr>
        <w:t>w jednym egzemplarzu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br/>
        <w:t>w zamkniętej kopercie, na której powinny znajdować się następujące informacje:</w:t>
      </w:r>
    </w:p>
    <w:p w14:paraId="6D33D8A0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nazwa i siedziba oferenta (pieczęć);</w:t>
      </w:r>
    </w:p>
    <w:p w14:paraId="790A6942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numer konkursu;</w:t>
      </w:r>
    </w:p>
    <w:p w14:paraId="1F7501FD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wysokość wnioskowanej kwoty dofinansowania.</w:t>
      </w:r>
    </w:p>
    <w:p w14:paraId="66DA07DF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Oferta, która wpłynie po terminie nie będzie objęta procedurą konkursową.</w:t>
      </w:r>
    </w:p>
    <w:p w14:paraId="556CE25B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Złożenie oferty nie jest jednoznaczne z przyznaniem dofinansowania.</w:t>
      </w:r>
    </w:p>
    <w:p w14:paraId="4D34AFEC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Złożone oferty podlegają ocenie formalnej i merytorycznej.</w:t>
      </w:r>
    </w:p>
    <w:p w14:paraId="794DDC07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8. Oferta powinna być </w:t>
      </w:r>
      <w:r>
        <w:rPr>
          <w:rFonts w:ascii="Arial" w:hAnsi="Arial" w:cs="Arial"/>
          <w:color w:val="000000"/>
          <w:sz w:val="20"/>
          <w:szCs w:val="20"/>
          <w:u w:val="single"/>
        </w:rPr>
        <w:t>podpisana przez osobę(y) uprawnioną(e).</w:t>
      </w:r>
      <w:r>
        <w:rPr>
          <w:rFonts w:ascii="Arial" w:hAnsi="Arial" w:cs="Arial"/>
          <w:color w:val="000000"/>
          <w:sz w:val="20"/>
          <w:szCs w:val="20"/>
        </w:rPr>
        <w:t xml:space="preserve"> Uprawnienie to powinno być udokumentowane stosowną uchwałą lub upoważnieniem właściwego organu lub zapisem </w:t>
      </w:r>
      <w:r>
        <w:rPr>
          <w:rFonts w:ascii="Arial" w:hAnsi="Arial" w:cs="Arial"/>
          <w:color w:val="000000"/>
          <w:sz w:val="20"/>
          <w:szCs w:val="20"/>
        </w:rPr>
        <w:br/>
        <w:t>w aktualnym odpowiednim rejestrze.</w:t>
      </w:r>
    </w:p>
    <w:p w14:paraId="3AFEFCF1" w14:textId="77777777" w:rsidR="00A9301E" w:rsidRDefault="0016359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Wszystkie złożone własnoręcznie podpisy muszą być czytelne.</w:t>
      </w:r>
    </w:p>
    <w:p w14:paraId="633A81E4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Dodatkowo:</w:t>
      </w:r>
    </w:p>
    <w:p w14:paraId="5695E796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W przypadku, gdy umowę o dofinansowanie podpisują osoby inne niż umocowane do reprezentowania oferenta zgodnie ze statutem, umową lub wypisem z właściwego rejestru konieczne jest dołączenie pełnomocnictwa do działania w imieniu oferenta wraz z wniesioną opłatą skarbową.</w:t>
      </w:r>
    </w:p>
    <w:p w14:paraId="4FE24493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Oferent składając ofertę wyraża zgodę na przetwarzanie danych osobowych w celach realizacji konkursu, zgodnie z rozporządzeniem Parlamentu Europejskiego i Rady (UE) 2016/679 z dnia 27 kwietnia 2016 r. w sprawie ochrony osób fizycznych w związku z przetwarzaniem danych osobowych i w sprawie swobodnego przepływu takich danych oraz uchylenia dyrektywy 95/46/WE (ogólnego </w:t>
      </w:r>
      <w:r>
        <w:rPr>
          <w:rFonts w:ascii="Arial" w:hAnsi="Arial" w:cs="Arial"/>
          <w:color w:val="000000"/>
          <w:sz w:val="20"/>
          <w:szCs w:val="20"/>
        </w:rPr>
        <w:lastRenderedPageBreak/>
        <w:t>rozporządzenia o ochronie danych, dalej: RODO). 3. Oferent ponadto jest zobowiązany do wypełnienia obowiązków wynikających z RODO, w szczególności obowiązek informacyjny przewidziany w art. 13 RODO względem osób fizycznych, których dane osobowe dotyczą i od których dane te oferent bezpośrednio pozyskał. Jednakże obowiązek informacyjny wynikający z art. 13 RODO nie będzie miał zastosowania, gdy i w zakresie, w jakim osoba fizyczna, której dane dotyczą, dysponuje już tymi informacjami. Burmistrz Miasta Ostróda zastrzega, że: nie ponosi odpowiedzialności za ewentualne szkody poniesione przez osoby trzecie, powstałe w związku z realizacją umowy/zadania przez realizatora zadania w wyniku nieprzestrzegania ust. 2 i 3.</w:t>
      </w:r>
    </w:p>
    <w:p w14:paraId="366DA880" w14:textId="77777777" w:rsidR="00A9301E" w:rsidRDefault="00A9301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E5FBF6" w14:textId="77777777" w:rsidR="00A9301E" w:rsidRDefault="001635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XVI. Odrzuceniu podlegają oferty:</w:t>
      </w:r>
    </w:p>
    <w:p w14:paraId="3CFFCE74" w14:textId="77777777" w:rsidR="00A9301E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Złożone po terminie.</w:t>
      </w:r>
    </w:p>
    <w:p w14:paraId="3CA019EC" w14:textId="77777777" w:rsidR="00A9301E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Złożone na drukach innych niż wskazane w niniejszym ogłoszeniu.</w:t>
      </w:r>
    </w:p>
    <w:p w14:paraId="650F4E25" w14:textId="77777777" w:rsidR="00A9301E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Dotyczące zadania niezgodnego z ogłoszeniem konkursowym.</w:t>
      </w:r>
    </w:p>
    <w:p w14:paraId="1735D25C" w14:textId="77777777" w:rsidR="00A9301E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Dotyczące zadania, które nie jest objęte działalnością statutową organizacji lub przedmiotem działalności podmiotu.</w:t>
      </w:r>
    </w:p>
    <w:p w14:paraId="06D3E300" w14:textId="77777777" w:rsidR="00A9301E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Złożone przez podmiot nieuprawniony (inny niż określony w ogłoszeniu o konkursie).</w:t>
      </w:r>
    </w:p>
    <w:p w14:paraId="09B826BC" w14:textId="77777777" w:rsidR="00A9301E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Niespełniające wymogu w zakresie wysokości wkładu finansowego podanego </w:t>
      </w:r>
      <w:r>
        <w:rPr>
          <w:rFonts w:ascii="Arial" w:hAnsi="Arial" w:cs="Arial"/>
          <w:color w:val="000000"/>
          <w:sz w:val="20"/>
          <w:szCs w:val="20"/>
        </w:rPr>
        <w:br/>
        <w:t>w ogłoszeniu.</w:t>
      </w:r>
    </w:p>
    <w:p w14:paraId="78B2A275" w14:textId="77777777" w:rsidR="00A9301E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Podpisane niezgodnie ze sposobem reprezentacji określonym w statucie, umowie lub właściwym rejestrze lub bez wykazanego prawidłowo umocowania.</w:t>
      </w:r>
    </w:p>
    <w:p w14:paraId="780F4A20" w14:textId="77777777" w:rsidR="00A9301E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8. Z innych powodów, o których mowa w ustawie o finansach publicznych i ustawie </w:t>
      </w:r>
      <w:r>
        <w:rPr>
          <w:rFonts w:ascii="Arial" w:hAnsi="Arial" w:cs="Arial"/>
          <w:color w:val="000000"/>
          <w:sz w:val="20"/>
          <w:szCs w:val="20"/>
        </w:rPr>
        <w:br/>
        <w:t>o odpowiedzialności za naruszenie dyscypliny finansów publicznych.</w:t>
      </w:r>
    </w:p>
    <w:p w14:paraId="7D9BB5EB" w14:textId="77777777" w:rsidR="00163595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9. Niekompletne (np. brak załączników), jeżeli w terminie 3 dni od zawiadomienia oferenta, oferta nie </w:t>
      </w:r>
    </w:p>
    <w:p w14:paraId="599EE1CB" w14:textId="77777777" w:rsidR="00A9301E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będzie uzupełniona.</w:t>
      </w:r>
    </w:p>
    <w:p w14:paraId="723C6066" w14:textId="77777777" w:rsidR="00163595" w:rsidRDefault="0016359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5CD6DC" w14:textId="77777777" w:rsidR="00C76330" w:rsidRPr="00C76330" w:rsidRDefault="00163595" w:rsidP="00C76330">
      <w:pPr>
        <w:jc w:val="both"/>
        <w:rPr>
          <w:rFonts w:ascii="Arial" w:hAnsi="Arial" w:cs="Arial"/>
          <w:b/>
        </w:rPr>
      </w:pPr>
      <w:r w:rsidRPr="00C76330">
        <w:rPr>
          <w:rFonts w:ascii="Arial" w:hAnsi="Arial" w:cs="Arial"/>
          <w:b/>
        </w:rPr>
        <w:t>XVII. Postanowienia końcowe:</w:t>
      </w:r>
    </w:p>
    <w:p w14:paraId="68324CC6" w14:textId="7F43F0FB" w:rsidR="00163595" w:rsidRPr="00C76330" w:rsidRDefault="00163595" w:rsidP="00C76330">
      <w:pPr>
        <w:jc w:val="both"/>
        <w:rPr>
          <w:rFonts w:ascii="Arial" w:hAnsi="Arial" w:cs="Arial"/>
          <w:b/>
        </w:rPr>
      </w:pPr>
      <w:r w:rsidRPr="00C76330">
        <w:rPr>
          <w:rFonts w:ascii="Arial" w:hAnsi="Arial" w:cs="Arial"/>
        </w:rPr>
        <w:t xml:space="preserve">Wyłoniony podmiot będzie zobowiązany pod rygorem, rozwiązania umowy do zamieszczania we wszystkich drukach i materiałach reklamowych związanych z realizacją zadania </w:t>
      </w:r>
      <w:r w:rsidR="00C76330" w:rsidRPr="00C76330">
        <w:rPr>
          <w:rFonts w:ascii="Arial" w:hAnsi="Arial" w:cs="Arial"/>
        </w:rPr>
        <w:t>herbu</w:t>
      </w:r>
      <w:r w:rsidRPr="00C76330">
        <w:rPr>
          <w:rFonts w:ascii="Arial" w:hAnsi="Arial" w:cs="Arial"/>
        </w:rPr>
        <w:t xml:space="preserve"> Miasta oraz informacji o tym, że zadanie jest dotowane przez Gminę Miejską Ostróda ze środków na realizację Miejskiego Programu Profilaktyki i Rozwiązywania Problemów Alkoholowych oraz Przeciwdziałania Narkomanii</w:t>
      </w:r>
      <w:r w:rsidR="00C76330">
        <w:rPr>
          <w:rFonts w:ascii="Arial" w:hAnsi="Arial" w:cs="Arial"/>
        </w:rPr>
        <w:t>.</w:t>
      </w:r>
    </w:p>
    <w:p w14:paraId="66D90982" w14:textId="2D1CA455" w:rsidR="00C76330" w:rsidRDefault="00C76330">
      <w:pPr>
        <w:spacing w:after="0" w:line="240" w:lineRule="auto"/>
        <w:jc w:val="both"/>
        <w:rPr>
          <w:rFonts w:ascii="Arial" w:eastAsia="Symbol" w:hAnsi="Arial" w:cs="Arial"/>
          <w:b/>
          <w:bCs/>
          <w:color w:val="000000"/>
          <w:sz w:val="20"/>
          <w:szCs w:val="20"/>
        </w:rPr>
      </w:pPr>
    </w:p>
    <w:p w14:paraId="3ED92181" w14:textId="77777777" w:rsidR="0039493A" w:rsidRDefault="0039493A">
      <w:pPr>
        <w:spacing w:after="0" w:line="240" w:lineRule="auto"/>
        <w:jc w:val="both"/>
        <w:rPr>
          <w:rFonts w:ascii="Arial" w:eastAsia="Symbol" w:hAnsi="Arial" w:cs="Arial"/>
          <w:b/>
          <w:bCs/>
          <w:color w:val="000000"/>
          <w:sz w:val="20"/>
          <w:szCs w:val="20"/>
        </w:rPr>
      </w:pPr>
    </w:p>
    <w:p w14:paraId="789E2BA2" w14:textId="7CFD8370" w:rsidR="00C76330" w:rsidRDefault="00C76330">
      <w:pPr>
        <w:spacing w:after="0" w:line="240" w:lineRule="auto"/>
        <w:jc w:val="both"/>
        <w:rPr>
          <w:rFonts w:ascii="Arial" w:eastAsia="Symbol" w:hAnsi="Arial" w:cs="Arial"/>
          <w:b/>
          <w:bCs/>
          <w:color w:val="000000"/>
          <w:sz w:val="20"/>
          <w:szCs w:val="20"/>
        </w:rPr>
      </w:pPr>
    </w:p>
    <w:p w14:paraId="24A8539B" w14:textId="7860B65C" w:rsidR="00B507CE" w:rsidRDefault="0039493A" w:rsidP="0039493A">
      <w:pPr>
        <w:spacing w:after="0" w:line="240" w:lineRule="auto"/>
        <w:ind w:left="5664" w:firstLine="708"/>
        <w:jc w:val="both"/>
        <w:rPr>
          <w:rFonts w:ascii="Arial" w:eastAsia="Symbol" w:hAnsi="Arial" w:cs="Arial"/>
          <w:b/>
          <w:bCs/>
          <w:color w:val="000000"/>
          <w:sz w:val="20"/>
          <w:szCs w:val="20"/>
        </w:rPr>
      </w:pPr>
      <w:r>
        <w:rPr>
          <w:rFonts w:ascii="Arial" w:eastAsia="Symbol" w:hAnsi="Arial" w:cs="Arial"/>
          <w:b/>
          <w:bCs/>
          <w:color w:val="000000"/>
          <w:sz w:val="20"/>
          <w:szCs w:val="20"/>
        </w:rPr>
        <w:t>Burmistrz Miasta Ostróda</w:t>
      </w:r>
    </w:p>
    <w:p w14:paraId="66B42CB7" w14:textId="77777777" w:rsidR="0039493A" w:rsidRDefault="0039493A" w:rsidP="0039493A">
      <w:pPr>
        <w:spacing w:after="0" w:line="240" w:lineRule="auto"/>
        <w:jc w:val="both"/>
        <w:rPr>
          <w:rFonts w:ascii="Arial" w:eastAsia="Symbol" w:hAnsi="Arial" w:cs="Arial"/>
          <w:b/>
          <w:bCs/>
          <w:color w:val="000000"/>
          <w:sz w:val="20"/>
          <w:szCs w:val="20"/>
        </w:rPr>
      </w:pPr>
    </w:p>
    <w:p w14:paraId="7D2DD100" w14:textId="515E6384" w:rsidR="0039493A" w:rsidRDefault="0039493A" w:rsidP="0039493A">
      <w:pPr>
        <w:spacing w:after="0" w:line="240" w:lineRule="auto"/>
        <w:ind w:left="6372"/>
        <w:jc w:val="both"/>
        <w:rPr>
          <w:rFonts w:ascii="Arial" w:eastAsia="Symbol" w:hAnsi="Arial" w:cs="Arial"/>
          <w:b/>
          <w:bCs/>
          <w:color w:val="000000"/>
          <w:sz w:val="20"/>
          <w:szCs w:val="20"/>
        </w:rPr>
      </w:pPr>
      <w:r>
        <w:rPr>
          <w:rFonts w:ascii="Arial" w:eastAsia="Symbol" w:hAnsi="Arial" w:cs="Arial"/>
          <w:b/>
          <w:bCs/>
          <w:color w:val="000000"/>
          <w:sz w:val="20"/>
          <w:szCs w:val="20"/>
        </w:rPr>
        <w:t xml:space="preserve">      Zbigniew Michalak</w:t>
      </w:r>
    </w:p>
    <w:p w14:paraId="6E137F0A" w14:textId="2AE7166D" w:rsidR="00B507CE" w:rsidRDefault="00B507CE" w:rsidP="00B507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540ECA" w14:textId="77777777" w:rsidR="0039493A" w:rsidRDefault="0039493A" w:rsidP="00B507CE">
      <w:bookmarkStart w:id="1" w:name="_GoBack"/>
      <w:bookmarkEnd w:id="1"/>
    </w:p>
    <w:p w14:paraId="12EE232F" w14:textId="77777777" w:rsidR="00C76330" w:rsidRDefault="00C76330">
      <w:pPr>
        <w:spacing w:after="0" w:line="240" w:lineRule="auto"/>
        <w:jc w:val="both"/>
        <w:rPr>
          <w:rFonts w:ascii="Arial" w:eastAsia="Symbol" w:hAnsi="Arial" w:cs="Arial"/>
          <w:b/>
          <w:bCs/>
          <w:color w:val="000000"/>
          <w:sz w:val="20"/>
          <w:szCs w:val="20"/>
        </w:rPr>
      </w:pPr>
    </w:p>
    <w:p w14:paraId="77AC1472" w14:textId="2F4EAF0C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eastAsia="Symbol" w:hAnsi="Arial" w:cs="Arial"/>
          <w:b/>
          <w:bCs/>
          <w:color w:val="000000"/>
          <w:sz w:val="20"/>
          <w:szCs w:val="20"/>
        </w:rPr>
        <w:t>ZAŁĄCZNIKI DO OGŁOSZENIA</w:t>
      </w:r>
    </w:p>
    <w:p w14:paraId="1F99568C" w14:textId="77777777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eastAsia="Symbol" w:hAnsi="Arial" w:cs="Arial"/>
          <w:color w:val="000000"/>
          <w:sz w:val="20"/>
          <w:szCs w:val="20"/>
        </w:rPr>
        <w:t>1. Załącznik Nr 1 – wzór oferty</w:t>
      </w:r>
    </w:p>
    <w:p w14:paraId="5899F985" w14:textId="77777777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eastAsia="Symbol" w:hAnsi="Arial" w:cs="Arial"/>
          <w:color w:val="000000"/>
          <w:sz w:val="20"/>
          <w:szCs w:val="20"/>
        </w:rPr>
        <w:t>2. Załącznik Nr 2 – wzór sprawozdania</w:t>
      </w:r>
    </w:p>
    <w:p w14:paraId="26065A28" w14:textId="77777777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eastAsia="Symbol" w:hAnsi="Arial" w:cs="Arial"/>
          <w:color w:val="000000"/>
          <w:sz w:val="20"/>
          <w:szCs w:val="20"/>
        </w:rPr>
        <w:t>3. Załącznik Nr 3 – wzór oświadczeń</w:t>
      </w:r>
    </w:p>
    <w:p w14:paraId="5CBD6727" w14:textId="77777777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r>
        <w:rPr>
          <w:rFonts w:ascii="Arial" w:eastAsia="Symbol" w:hAnsi="Arial" w:cs="Arial"/>
          <w:color w:val="000000"/>
          <w:sz w:val="20"/>
          <w:szCs w:val="20"/>
        </w:rPr>
        <w:t>5. Załącznik Nr 4 – oświadczenie o poufności danych</w:t>
      </w:r>
    </w:p>
    <w:p w14:paraId="692B2CF7" w14:textId="77777777" w:rsidR="00A9301E" w:rsidRDefault="00163595">
      <w:pPr>
        <w:spacing w:after="0" w:line="240" w:lineRule="auto"/>
        <w:jc w:val="both"/>
        <w:rPr>
          <w:rFonts w:ascii="Arial" w:eastAsia="Symbol" w:hAnsi="Arial" w:cs="Arial"/>
          <w:color w:val="000000"/>
          <w:sz w:val="20"/>
          <w:szCs w:val="20"/>
        </w:rPr>
      </w:pPr>
      <w:bookmarkStart w:id="2" w:name="_Hlk31625198"/>
      <w:r>
        <w:rPr>
          <w:rFonts w:ascii="Arial" w:eastAsia="Symbol" w:hAnsi="Arial" w:cs="Arial"/>
          <w:color w:val="000000"/>
          <w:sz w:val="20"/>
          <w:szCs w:val="20"/>
        </w:rPr>
        <w:t>6. Załącznik Nr 5 – karta oceny oferty</w:t>
      </w:r>
      <w:bookmarkEnd w:id="2"/>
    </w:p>
    <w:p w14:paraId="0CF2C695" w14:textId="77777777" w:rsidR="00C76330" w:rsidRDefault="00C76330">
      <w:pPr>
        <w:jc w:val="right"/>
        <w:rPr>
          <w:rFonts w:ascii="Arial" w:hAnsi="Arial" w:cs="Arial"/>
          <w:b/>
          <w:bCs/>
          <w:sz w:val="20"/>
          <w:szCs w:val="20"/>
        </w:rPr>
      </w:pPr>
    </w:p>
    <w:sectPr w:rsidR="00C76330" w:rsidSect="00A9301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F1B"/>
    <w:multiLevelType w:val="hybridMultilevel"/>
    <w:tmpl w:val="2E2A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949"/>
    <w:multiLevelType w:val="hybridMultilevel"/>
    <w:tmpl w:val="19E00D6E"/>
    <w:lvl w:ilvl="0" w:tplc="3EA6C01A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0C02"/>
    <w:multiLevelType w:val="hybridMultilevel"/>
    <w:tmpl w:val="A5B0BF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0091B"/>
    <w:multiLevelType w:val="multilevel"/>
    <w:tmpl w:val="205EFE7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401D25"/>
    <w:multiLevelType w:val="hybridMultilevel"/>
    <w:tmpl w:val="94AE80B4"/>
    <w:lvl w:ilvl="0" w:tplc="07C8C7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4137"/>
    <w:multiLevelType w:val="hybridMultilevel"/>
    <w:tmpl w:val="EA14C8FA"/>
    <w:lvl w:ilvl="0" w:tplc="D22A270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0E70166"/>
    <w:multiLevelType w:val="multilevel"/>
    <w:tmpl w:val="AF0C0C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6127F76"/>
    <w:multiLevelType w:val="hybridMultilevel"/>
    <w:tmpl w:val="2AD46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964F7B"/>
    <w:multiLevelType w:val="hybridMultilevel"/>
    <w:tmpl w:val="CCA2F1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BC86B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6A14BC"/>
    <w:multiLevelType w:val="multilevel"/>
    <w:tmpl w:val="2E58596C"/>
    <w:lvl w:ilvl="0">
      <w:start w:val="1"/>
      <w:numFmt w:val="decimal"/>
      <w:lvlText w:val="%1)"/>
      <w:lvlJc w:val="left"/>
      <w:pPr>
        <w:tabs>
          <w:tab w:val="num" w:pos="774"/>
        </w:tabs>
        <w:ind w:left="786" w:hanging="360"/>
      </w:pPr>
      <w:rPr>
        <w:rFonts w:ascii="Arial" w:hAnsi="Arial"/>
        <w:b/>
        <w:bCs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EE8153E"/>
    <w:multiLevelType w:val="hybridMultilevel"/>
    <w:tmpl w:val="1338A89C"/>
    <w:lvl w:ilvl="0" w:tplc="ECB6BA40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1E"/>
    <w:rsid w:val="000449C4"/>
    <w:rsid w:val="00163595"/>
    <w:rsid w:val="00350C15"/>
    <w:rsid w:val="0039493A"/>
    <w:rsid w:val="00484BC9"/>
    <w:rsid w:val="00857E59"/>
    <w:rsid w:val="00A9301E"/>
    <w:rsid w:val="00B507CE"/>
    <w:rsid w:val="00C76330"/>
    <w:rsid w:val="00F8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F2ED"/>
  <w15:docId w15:val="{0C8A8CBF-A91E-41D3-9DD5-27BF57E1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831"/>
    <w:pPr>
      <w:suppressAutoHyphens/>
      <w:spacing w:after="160" w:line="252" w:lineRule="auto"/>
    </w:pPr>
    <w:rPr>
      <w:rFonts w:cs="Times New Roman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3283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86EA1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113A8"/>
    <w:rPr>
      <w:rFonts w:ascii="Segoe UI" w:eastAsia="Calibri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qFormat/>
    <w:rsid w:val="00A9301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9301E"/>
    <w:pPr>
      <w:spacing w:after="140" w:line="276" w:lineRule="auto"/>
    </w:pPr>
  </w:style>
  <w:style w:type="paragraph" w:styleId="Lista">
    <w:name w:val="List"/>
    <w:basedOn w:val="Tekstpodstawowy"/>
    <w:rsid w:val="00A9301E"/>
    <w:rPr>
      <w:rFonts w:cs="Lucida Sans"/>
    </w:rPr>
  </w:style>
  <w:style w:type="paragraph" w:customStyle="1" w:styleId="Legenda1">
    <w:name w:val="Legenda1"/>
    <w:basedOn w:val="Normalny"/>
    <w:qFormat/>
    <w:rsid w:val="00A9301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9301E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113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3595"/>
    <w:pPr>
      <w:suppressAutoHyphens w:val="0"/>
      <w:spacing w:after="200" w:line="276" w:lineRule="auto"/>
      <w:ind w:left="720"/>
      <w:contextualSpacing/>
    </w:pPr>
    <w:rPr>
      <w:rFonts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da.pl/o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ostroda.warmia.mazury.pl/kategoria/920/konkursy-ofert-na-2020-ro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troda.pl/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ostroda.warmia.mazury.pl/kategoria/921/rozstrzygniecia-otwartych-konkursow-ofert-na-2020-rok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D0323-D585-4CFA-8058-F4A0ACF7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2409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2020-02-04T07:40:00Z</cp:lastPrinted>
  <dcterms:created xsi:type="dcterms:W3CDTF">2020-02-04T07:51:00Z</dcterms:created>
  <dcterms:modified xsi:type="dcterms:W3CDTF">2020-02-04T11:59:00Z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